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7985FC" w14:textId="77777777" w:rsidR="0073676D" w:rsidRPr="006753FD" w:rsidRDefault="0073676D" w:rsidP="0073676D">
      <w:pPr>
        <w:spacing w:after="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  <w:lang w:val="en-GB"/>
        </w:rPr>
      </w:pPr>
      <w:r w:rsidRPr="006753FD">
        <w:rPr>
          <w:rFonts w:ascii="Arial" w:hAnsi="Arial" w:cs="Arial"/>
          <w:b/>
          <w:bCs/>
          <w:color w:val="000000"/>
          <w:sz w:val="24"/>
          <w:szCs w:val="24"/>
          <w:lang w:val="en-GB"/>
        </w:rPr>
        <w:t>Indonesia - Safeguard - Imposition of Measures – Fabrics</w:t>
      </w:r>
    </w:p>
    <w:p w14:paraId="2815E552" w14:textId="77777777" w:rsidR="0073676D" w:rsidRPr="006753FD" w:rsidRDefault="0073676D" w:rsidP="0073676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-GB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"/>
        <w:gridCol w:w="1404"/>
        <w:gridCol w:w="7945"/>
      </w:tblGrid>
      <w:tr w:rsidR="0073676D" w:rsidRPr="006753FD" w14:paraId="50FFF6DF" w14:textId="77777777" w:rsidTr="006A5793">
        <w:tc>
          <w:tcPr>
            <w:tcW w:w="1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0B4D48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0C2D6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Product:</w:t>
            </w:r>
          </w:p>
        </w:tc>
        <w:tc>
          <w:tcPr>
            <w:tcW w:w="41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5F5300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Fabrics</w:t>
            </w:r>
            <w:proofErr w:type="spellEnd"/>
          </w:p>
        </w:tc>
      </w:tr>
      <w:tr w:rsidR="0073676D" w:rsidRPr="006753FD" w14:paraId="7E7B9B38" w14:textId="77777777" w:rsidTr="006A5793">
        <w:tc>
          <w:tcPr>
            <w:tcW w:w="1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AEBAFB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47ED39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Country </w:t>
            </w: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taking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 action:</w:t>
            </w:r>
          </w:p>
        </w:tc>
        <w:tc>
          <w:tcPr>
            <w:tcW w:w="4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648CD4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Indonesia</w:t>
            </w:r>
          </w:p>
        </w:tc>
      </w:tr>
      <w:tr w:rsidR="0073676D" w:rsidRPr="006753FD" w14:paraId="036FE1FF" w14:textId="77777777" w:rsidTr="006A5793">
        <w:tc>
          <w:tcPr>
            <w:tcW w:w="1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FEBD6F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B64289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EU Countries </w:t>
            </w: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concerned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35B3C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All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 EU countries</w:t>
            </w:r>
          </w:p>
        </w:tc>
      </w:tr>
      <w:tr w:rsidR="0073676D" w:rsidRPr="006753FD" w14:paraId="4769E5C4" w14:textId="77777777" w:rsidTr="006A5793">
        <w:tc>
          <w:tcPr>
            <w:tcW w:w="1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3D94E7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8654A2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Type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 of Case:</w:t>
            </w:r>
          </w:p>
        </w:tc>
        <w:tc>
          <w:tcPr>
            <w:tcW w:w="4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69A84A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Safeguard</w:t>
            </w:r>
            <w:proofErr w:type="spellEnd"/>
          </w:p>
        </w:tc>
      </w:tr>
      <w:tr w:rsidR="0073676D" w:rsidRPr="006753FD" w14:paraId="4F95F460" w14:textId="77777777" w:rsidTr="006A5793">
        <w:tc>
          <w:tcPr>
            <w:tcW w:w="1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A06399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19C4CA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Status + Date:</w:t>
            </w:r>
          </w:p>
        </w:tc>
        <w:tc>
          <w:tcPr>
            <w:tcW w:w="4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9F5BE9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GB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  <w:lang w:val="en-GB"/>
              </w:rPr>
              <w:t>The Government of the Republic of Indonesia has decided to impose a safeguard duty as from 27 May 2020 in form of a specific duty (Rupiah / Meter). The detailed timetable of the safeguard duty is described in the attached notification.</w:t>
            </w:r>
          </w:p>
        </w:tc>
      </w:tr>
      <w:tr w:rsidR="0073676D" w:rsidRPr="006753FD" w14:paraId="13A6CE54" w14:textId="77777777" w:rsidTr="006A5793">
        <w:tc>
          <w:tcPr>
            <w:tcW w:w="1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CCF518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E37AFA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Tariff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codes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F199D2" w14:textId="77777777" w:rsidR="0073676D" w:rsidRPr="006753FD" w:rsidRDefault="0073676D" w:rsidP="006A57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6753FD">
              <w:rPr>
                <w:rFonts w:ascii="Arial" w:eastAsia="Times New Roman" w:hAnsi="Arial" w:cs="Arial"/>
                <w:sz w:val="24"/>
                <w:szCs w:val="24"/>
              </w:rPr>
              <w:t xml:space="preserve">HS </w:t>
            </w:r>
            <w:proofErr w:type="spellStart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codes</w:t>
            </w:r>
            <w:proofErr w:type="spellEnd"/>
            <w:r w:rsidRPr="006753FD">
              <w:rPr>
                <w:rFonts w:ascii="Arial" w:eastAsia="Times New Roman" w:hAnsi="Arial" w:cs="Arial"/>
                <w:sz w:val="24"/>
                <w:szCs w:val="24"/>
              </w:rPr>
              <w:t>: 5208.12.00, 5208.32.00, 5208.49.00, 5208.51.90, 5208.52.90, 5209.12.00, 5209.22.00, 5209.29.00, 5209.32.00, 5209.39.00, 5209.42.00, 5209.51.90, 5209.59.90, 5210.29.00, 5210.39.00, 5210.41.90, 5210.51.90, 5211.11.00, 5211.19.00, 5211.20.00, 5211.42.00, 5211.43.00, 5211.49.00, 5212.11.00, 5212.24.00, 5212.25.90, 5407.10.29, 5407.10.91, 5407.20.00, 5407.30.00, 5407.44.00, 5407.51.00, 5407.52.00, 5407.53.00, 5407.54.00, 5407.61.90, 5407.74.00, 5407.81.00, 5407.82.00, 5407.83.00, 5407.84.00, 5407.91.00, 5407.92.00, 5407.93.00, 5407.94.00, 5408.22.00, 5408.24.00, 5408.32.00, 5408.34.00, 5512.29.00, 5513.11.00, 5513.12.00, 5513.21.00, 5513.23.00, 5513.39.00, 5513.49.00, 5514.12.00, 5514.21.00, 5514.22.00, 5514.29.00, 5514.42.00, 5514.43.00, 5514.49.00, 5515.11.00, 5515.12.00, 5515.91.00, 5515.99.90, 5516.11.00, 5516.13.00, 5516.14.00, 5516.22.00, 5516.24.00, 5516.92.00, 5804.10.11, 5804.10.19, 5804.10.29, 5804.10.99, 5804.21.90, 5804.29.10, 5804.29.90, 5804.30.00, 5810.92.00, 6001.21.00, 6001.92.20, 6001.92.90, 6004.10.90, 6004.90.00, 6005.21.00, 6005.36.90, 6005.37.90, 6005.90.90, 6006.10.00, 6006.21.00, 6006.22.00, 6006.23.00, 6006.24.00, 6006.31.90, 6006.32.10, 6006.32.20, 6006.32.90, 6006.33.10, 6006.34.10, 6006.42.10, 6006.42.90, 6006.43.90, 6006.44.10, and 6006.44.90.</w:t>
            </w:r>
          </w:p>
        </w:tc>
      </w:tr>
    </w:tbl>
    <w:p w14:paraId="01463979" w14:textId="77777777" w:rsidR="0073676D" w:rsidRPr="006753FD" w:rsidRDefault="0073676D" w:rsidP="00736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7E1778F9" w14:textId="77777777" w:rsidR="0073676D" w:rsidRPr="006753FD" w:rsidRDefault="0073676D" w:rsidP="00736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val="en-GB"/>
        </w:rPr>
      </w:pPr>
      <w:r w:rsidRPr="006753FD">
        <w:rPr>
          <w:rFonts w:ascii="Arial" w:eastAsia="Times New Roman" w:hAnsi="Arial" w:cs="Arial"/>
          <w:sz w:val="24"/>
          <w:szCs w:val="24"/>
          <w:lang w:val="en-GB"/>
        </w:rPr>
        <w:t xml:space="preserve">We would appreciate if you could transmit this information to producers/associations potentially affected by this investigation, who may also contact us directly at </w:t>
      </w:r>
      <w:hyperlink r:id="rId4" w:history="1">
        <w:r w:rsidRPr="006753FD">
          <w:rPr>
            <w:rFonts w:ascii="Arial" w:eastAsia="Times New Roman" w:hAnsi="Arial" w:cs="Arial"/>
            <w:sz w:val="24"/>
            <w:szCs w:val="24"/>
            <w:lang w:val="en-GB"/>
          </w:rPr>
          <w:t>Trade.Defence.Third.Countries@ec.europa.eu</w:t>
        </w:r>
      </w:hyperlink>
    </w:p>
    <w:p w14:paraId="6588D421" w14:textId="77777777" w:rsidR="0073676D" w:rsidRPr="006753FD" w:rsidRDefault="0073676D" w:rsidP="0073676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-GB"/>
        </w:rPr>
      </w:pPr>
      <w:r w:rsidRPr="006753FD">
        <w:rPr>
          <w:rFonts w:ascii="Arial" w:eastAsia="Times New Roman" w:hAnsi="Arial" w:cs="Arial"/>
          <w:sz w:val="24"/>
          <w:szCs w:val="24"/>
          <w:lang w:val="en-GB"/>
        </w:rPr>
        <w:t>To keep track of investigations against EU exports please visit our dedicated webpage:</w:t>
      </w:r>
    </w:p>
    <w:p w14:paraId="4D3EDC1D" w14:textId="77777777" w:rsidR="0073676D" w:rsidRPr="006753FD" w:rsidRDefault="0073676D" w:rsidP="0073676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-GB"/>
        </w:rPr>
      </w:pPr>
      <w:hyperlink r:id="rId5" w:history="1">
        <w:r w:rsidRPr="006753FD">
          <w:rPr>
            <w:rFonts w:ascii="Arial" w:eastAsia="Times New Roman" w:hAnsi="Arial" w:cs="Arial"/>
            <w:sz w:val="24"/>
            <w:szCs w:val="24"/>
            <w:lang w:val="en-GB"/>
          </w:rPr>
          <w:t>http://ec.europa.eu/trade/policy/accessing-markets/trade-defence/actions-against-exports-from-the-eu/</w:t>
        </w:r>
      </w:hyperlink>
    </w:p>
    <w:p w14:paraId="0A5B6DE0" w14:textId="77777777" w:rsidR="0073676D" w:rsidRPr="006753FD" w:rsidRDefault="0073676D">
      <w:pPr>
        <w:rPr>
          <w:rFonts w:ascii="Arial" w:hAnsi="Arial" w:cs="Arial"/>
          <w:sz w:val="24"/>
          <w:szCs w:val="24"/>
          <w:lang w:val="en-GB"/>
        </w:rPr>
      </w:pPr>
    </w:p>
    <w:sectPr w:rsidR="0073676D" w:rsidRPr="006753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76D"/>
    <w:rsid w:val="006753FD"/>
    <w:rsid w:val="0073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818CE"/>
  <w15:chartTrackingRefBased/>
  <w15:docId w15:val="{AD11D9E4-BA29-46C4-B318-A6EC84C06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676D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ec.europa.eu/trade/policy/accessing-markets/trade-defence/actions-against-exports-from-the-eu/" TargetMode="External"/><Relationship Id="rId4" Type="http://schemas.openxmlformats.org/officeDocument/2006/relationships/hyperlink" Target="mailto:Trade.Defence.Third.Countries@ec.europa.eu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Frattale Diana</dc:creator>
  <cp:keywords/>
  <dc:description/>
  <cp:lastModifiedBy>Frattale Diana</cp:lastModifiedBy>
  <cp:revision>2</cp:revision>
  <dcterms:created xsi:type="dcterms:W3CDTF">2020-06-09T09:23:00Z</dcterms:created>
  <dcterms:modified xsi:type="dcterms:W3CDTF">2020-06-09T09:24:00Z</dcterms:modified>
</cp:coreProperties>
</file>