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104"/>
      </w:tblGrid>
      <w:tr w:rsidR="001426A5" w:rsidRPr="001426A5" w:rsidTr="001426A5">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1426A5" w:rsidRPr="001426A5">
              <w:trPr>
                <w:trHeight w:val="317"/>
                <w:jc w:val="center"/>
              </w:trPr>
              <w:tc>
                <w:tcPr>
                  <w:tcW w:w="2931" w:type="dxa"/>
                  <w:tcBorders>
                    <w:top w:val="nil"/>
                    <w:left w:val="nil"/>
                    <w:bottom w:val="single" w:sz="4" w:space="0" w:color="660066"/>
                    <w:right w:val="nil"/>
                  </w:tcBorders>
                  <w:vAlign w:val="center"/>
                  <w:hideMark/>
                </w:tcPr>
                <w:p w:rsidR="001426A5" w:rsidRPr="001426A5" w:rsidRDefault="001426A5" w:rsidP="001426A5">
                  <w:pPr xmlns:w="http://schemas.openxmlformats.org/wordprocessingml/2006/main">
                    <w:tabs>
                      <w:tab w:val="left" w:pos="567"/>
                      <w:tab w:val="center" w:pos="994"/>
                      <w:tab w:val="center" w:pos="3543"/>
                      <w:tab w:val="right" w:pos="6520"/>
                    </w:tabs>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Arial" w:eastAsia="Times New Roman" w:hAnsi="Arial" w:cs="Arial"/>
                      <w:noProof w:val="0"/>
                      <w:sz w:val="16"/>
                      <w:szCs w:val="16"/>
                      <w:lang w:val="fr-BE" w:eastAsia="fr-BE"/>
                    </w:rPr>
                    <w:t xml:space="preserve">Tuesday, January 24, 2023</w:t>
                  </w:r>
                </w:p>
              </w:tc>
              <w:tc>
                <w:tcPr>
                  <w:tcW w:w="2931" w:type="dxa"/>
                  <w:tcBorders>
                    <w:top w:val="nil"/>
                    <w:left w:val="nil"/>
                    <w:bottom w:val="single" w:sz="4" w:space="0" w:color="660066"/>
                    <w:right w:val="nil"/>
                  </w:tcBorders>
                  <w:vAlign w:val="center"/>
                  <w:hideMark/>
                </w:tcPr>
                <w:p w:rsidR="001426A5" w:rsidRPr="001426A5" w:rsidRDefault="001426A5" w:rsidP="001426A5">
                  <w:pPr xmlns:w="http://schemas.openxmlformats.org/wordprocessingml/2006/main">
                    <w:tabs>
                      <w:tab w:val="left" w:pos="567"/>
                      <w:tab w:val="center" w:pos="994"/>
                      <w:tab w:val="center" w:pos="3543"/>
                      <w:tab w:val="right" w:pos="6520"/>
                    </w:tabs>
                    <w:spacing w:before="100" w:beforeAutospacing="1" w:after="100" w:afterAutospacing="1" w:line="240" w:lineRule="exact"/>
                    <w:jc w:val="center"/>
                    <w:rPr>
                      <w:rFonts w:ascii="Times New Roman" w:eastAsia="Times New Roman" w:hAnsi="Times New Roman" w:cs="Times New Roman"/>
                      <w:noProof w:val="0"/>
                      <w:sz w:val="24"/>
                      <w:szCs w:val="24"/>
                      <w:lang w:val="fr-BE" w:eastAsia="fr-BE"/>
                    </w:rPr>
                  </w:pPr>
                  <w:r xmlns:w="http://schemas.openxmlformats.org/wordprocessingml/2006/main" w:rsidRPr="001426A5">
                    <w:rPr>
                      <w:rFonts w:ascii="Palatino Linotype" w:eastAsia="Times New Roman" w:hAnsi="Palatino Linotype" w:cs="Times New Roman"/>
                      <w:b/>
                      <w:noProof w:val="0"/>
                      <w:color w:val="800000"/>
                      <w:sz w:val="24"/>
                      <w:szCs w:val="24"/>
                      <w:lang w:val="fr-BE" w:eastAsia="fr-BE"/>
                    </w:rPr>
                    <w:t xml:space="preserve">Official newspaper</w:t>
                  </w:r>
                </w:p>
              </w:tc>
              <w:tc>
                <w:tcPr>
                  <w:tcW w:w="2927" w:type="dxa"/>
                  <w:tcBorders>
                    <w:top w:val="nil"/>
                    <w:left w:val="nil"/>
                    <w:bottom w:val="single" w:sz="4" w:space="0" w:color="660066"/>
                    <w:right w:val="nil"/>
                  </w:tcBorders>
                  <w:vAlign w:val="center"/>
                  <w:hideMark/>
                </w:tcPr>
                <w:p w:rsidR="001426A5" w:rsidRPr="001426A5" w:rsidRDefault="001426A5" w:rsidP="001426A5">
                  <w:pPr xmlns:w="http://schemas.openxmlformats.org/wordprocessingml/2006/main">
                    <w:spacing w:before="100" w:beforeAutospacing="1" w:after="100" w:afterAutospacing="1" w:line="240" w:lineRule="auto"/>
                    <w:jc w:val="right"/>
                    <w:rPr>
                      <w:rFonts w:ascii="Times New Roman" w:eastAsia="Times New Roman" w:hAnsi="Times New Roman" w:cs="Times New Roman"/>
                      <w:noProof w:val="0"/>
                      <w:sz w:val="24"/>
                      <w:szCs w:val="24"/>
                      <w:lang w:val="fr-BE" w:eastAsia="fr-BE"/>
                    </w:rPr>
                  </w:pPr>
                  <w:r xmlns:w="http://schemas.openxmlformats.org/wordprocessingml/2006/main" w:rsidRPr="001426A5">
                    <w:rPr>
                      <w:rFonts w:ascii="Arial" w:eastAsia="Times New Roman" w:hAnsi="Arial" w:cs="Arial"/>
                      <w:noProof w:val="0"/>
                      <w:sz w:val="16"/>
                      <w:szCs w:val="16"/>
                      <w:lang w:val="fr-BE" w:eastAsia="fr-BE"/>
                    </w:rPr>
                    <w:t xml:space="preserve">Issue : 32083</w:t>
                  </w:r>
                </w:p>
              </w:tc>
            </w:tr>
            <w:tr w:rsidR="001426A5" w:rsidRPr="001426A5">
              <w:trPr>
                <w:trHeight w:val="480"/>
                <w:jc w:val="center"/>
              </w:trPr>
              <w:tc>
                <w:tcPr>
                  <w:tcW w:w="8789" w:type="dxa"/>
                  <w:gridSpan w:val="3"/>
                  <w:vAlign w:val="center"/>
                  <w:hideMark/>
                </w:tcPr>
                <w:p w:rsidR="001426A5" w:rsidRPr="001426A5" w:rsidRDefault="001426A5" w:rsidP="001426A5">
                  <w:pPr xmlns:w="http://schemas.openxmlformats.org/wordprocessingml/2006/main">
                    <w:spacing w:before="100" w:beforeAutospacing="1" w:after="100" w:afterAutospacing="1" w:line="240" w:lineRule="auto"/>
                    <w:jc w:val="center"/>
                    <w:rPr>
                      <w:rFonts w:ascii="Times New Roman" w:eastAsia="Times New Roman" w:hAnsi="Times New Roman" w:cs="Times New Roman"/>
                      <w:noProof w:val="0"/>
                      <w:sz w:val="24"/>
                      <w:szCs w:val="24"/>
                      <w:lang w:val="fr-BE" w:eastAsia="fr-BE"/>
                    </w:rPr>
                  </w:pPr>
                  <w:r xmlns:w="http://schemas.openxmlformats.org/wordprocessingml/2006/main" w:rsidRPr="001426A5">
                    <w:rPr>
                      <w:rFonts w:ascii="Arial" w:eastAsia="Times New Roman" w:hAnsi="Arial" w:cs="Arial"/>
                      <w:b/>
                      <w:noProof w:val="0"/>
                      <w:color w:val="000080"/>
                      <w:sz w:val="18"/>
                      <w:szCs w:val="18"/>
                      <w:lang w:val="fr-BE" w:eastAsia="fr-BE"/>
                    </w:rPr>
                    <w:t xml:space="preserve">NOTIFICATION</w:t>
                  </w:r>
                </w:p>
              </w:tc>
            </w:tr>
            <w:tr w:rsidR="001426A5" w:rsidRPr="001426A5">
              <w:trPr>
                <w:trHeight w:val="480"/>
                <w:jc w:val="center"/>
              </w:trPr>
              <w:tc>
                <w:tcPr>
                  <w:tcW w:w="8789" w:type="dxa"/>
                  <w:gridSpan w:val="3"/>
                  <w:vAlign w:val="center"/>
                  <w:hideMark/>
                </w:tcPr>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From the Ministry of Commerce:</w:t>
                  </w:r>
                </w:p>
                <w:p w:rsidR="001426A5" w:rsidRPr="001426A5" w:rsidRDefault="001426A5" w:rsidP="001426A5">
                  <w:pPr xmlns:w="http://schemas.openxmlformats.org/wordprocessingml/2006/main">
                    <w:spacing w:before="56"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COMMUNIQUÉ ON THE PREVENTION OF UNFAIR COMPETITION IN IMPORTS</w:t>
                  </w:r>
                </w:p>
                <w:p w:rsidR="001426A5" w:rsidRPr="001426A5" w:rsidRDefault="001426A5" w:rsidP="001426A5">
                  <w:pPr xmlns:w="http://schemas.openxmlformats.org/wordprocessingml/2006/main">
                    <w:spacing w:before="100" w:beforeAutospacing="1" w:after="170"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(COMMUNIQUE NO: 2023/3)</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Purpose and scope</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ARTICLE 1- </w:t>
                  </w:r>
                  <w:r xmlns:w="http://schemas.openxmlformats.org/wordprocessingml/2006/main" w:rsidRPr="001426A5">
                    <w:rPr>
                      <w:rFonts w:ascii="Times New Roman" w:eastAsia="Times New Roman" w:hAnsi="Times New Roman" w:cs="Times New Roman"/>
                      <w:noProof w:val="0"/>
                      <w:sz w:val="18"/>
                      <w:szCs w:val="18"/>
                      <w:lang w:val="fr-BE" w:eastAsia="fr-BE"/>
                    </w:rPr>
                    <w:t xml:space="preserve">(1) The purpose of this Communiqué is for certain European Union countries (Federal Republic of Germany, Republic of Austria, Kingdom of Belgium, Czech Republic, Kingdom of Denmark, Republic of Estonia, Republic of Finland, Republic of France, Republic of Croatia, Kingdom of the Netherlands, Ireland, Kingdom of Spain. Classified under tariff heading 54.07 and originating in/from the Kingdom of Sweden, the Italian Republic, the Republic of Latvia, the Republic of Lithuania, the Grand Duchy of Luxembourg, Hungary, Malta, the Republic of Poland, the Portuguese Republic, Romania, the Slovak Republic and the Republic of Slovenia, and certain European Union countries (Federal Republic of Germany, Republic of Austria, Kingdom of Belgium, Czech Republic, Kingdom of Denmark, Republic of Estonia, Republic of Finland, Republic of France, Republic of Croatia, Kingdom of the Netherlands, Ireland, Spain Kr "synthetic or It is to open an investigation against the ineffectiveness of the measures for the import of "woven fabrics from artificial staple fibers" and to determine the procedures and principles of the investigation.</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Rest</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ARTICLE 2- </w:t>
                  </w:r>
                  <w:r xmlns:w="http://schemas.openxmlformats.org/wordprocessingml/2006/main" w:rsidRPr="001426A5">
                    <w:rPr>
                      <w:rFonts w:ascii="Times New Roman" w:eastAsia="Times New Roman" w:hAnsi="Times New Roman" w:cs="Times New Roman"/>
                      <w:noProof w:val="0"/>
                      <w:sz w:val="18"/>
                      <w:szCs w:val="18"/>
                      <w:lang w:val="fr-BE" w:eastAsia="fr-BE"/>
                    </w:rPr>
                    <w:t xml:space="preserve">(1) This Communiqué includes the Law on the Prevention of Unfair Competition in Imports, dated 14/6/1989 and numbered 3577, the Decision on the Prevention of Unfair Competition in Imports, which was put into effect with the Council of Ministers Decision dated 20/10/1999 and numbered 99/13482, It has been prepared based on the Regulation on the Prevention of Unfair Competition in Imports published in the Official Gazette dated /10/1999 and numbered 23861.</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Definitions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ARTICLE 3- </w:t>
                  </w:r>
                  <w:r xmlns:w="http://schemas.openxmlformats.org/wordprocessingml/2006/main" w:rsidRPr="001426A5">
                    <w:rPr>
                      <w:rFonts w:ascii="Times New Roman" w:eastAsia="Times New Roman" w:hAnsi="Times New Roman" w:cs="Times New Roman"/>
                      <w:noProof w:val="0"/>
                      <w:sz w:val="18"/>
                      <w:szCs w:val="18"/>
                      <w:lang w:val="fr-BE" w:eastAsia="fr-BE"/>
                    </w:rPr>
                    <w:t xml:space="preserve">(1) In this Communiqué;</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a) EU: European Union,</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b) Germany: the Federal Republic of Germany,</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c) Austria: the Republic of Austria,</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ç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 Ministry: The Ministry of Commerce,</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d) Belgium: the Kingdom of Belgium,</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e) Bulgaria: the Republic of Bulgaria,</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f) Czechia: Czech Republic,</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lastRenderedPageBreak xmlns:w="http://schemas.openxmlformats.org/wordprocessingml/2006/main"/>
                  </w:r>
                  <w:r xmlns:w="http://schemas.openxmlformats.org/wordprocessingml/2006/main" w:rsidRPr="001426A5">
                    <w:rPr>
                      <w:rFonts w:ascii="Times New Roman" w:eastAsia="Times New Roman" w:hAnsi="Times New Roman" w:cs="Times New Roman"/>
                      <w:noProof w:val="0"/>
                      <w:sz w:val="18"/>
                      <w:szCs w:val="18"/>
                      <w:lang w:val="fr-BE" w:eastAsia="fr-BE"/>
                    </w:rPr>
                    <w:t xml:space="preserve">g) PRC: People's Republic of China,</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ğ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 Denmark: The Kingdom of Denmark,</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h) Estonia: the Republic of Estonia,</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i) Philippines: the Republic of the Philippines,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i) Finland: the Republic of Finland,</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j) France: the French Republic,</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k) General Directorate: General Directorate of Imports,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l) GTIP: Customs tariff statistics position,</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m) GTP: Customs tariff position,</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n) South Korea: the Republic of Korea,</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o) Croatia: the Republic of Croatia,</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ö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 Spain: Kingdom of Spain,</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p) Sweden: the Kingdom of Sweden,</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r) Italy: the Italian Republic,</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s) Law: Law No. 3577 on the Prevention of Unfair Competition in Imports,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ş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 Decision: The Decision on the Prevention of Unfair Competition in Imports, which was put into effect with the Council of Ministers Decision dated 20/10/1999 and numbered 99/13482,</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t) KEP: Registered e-mail address,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u) Latvia: the Republic of Latvia,</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ü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 Lithuania: the Republic of Lithuania,</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v) Luxembourg: the Grand Duchy of Luxembourg,</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y) Poland: the Republic of Poland,</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z) Portugal: the Portuguese Republic,</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aa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 Slovakia: the Slovak Republic,</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bb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 Slovenia: the Republic of Slovenia,</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lastRenderedPageBreak xmlns:w="http://schemas.openxmlformats.org/wordprocessingml/2006/main"/>
                  </w:r>
                  <w:r xmlns:w="http://schemas.openxmlformats.org/wordprocessingml/2006/main" w:rsidRPr="001426A5">
                    <w:rPr>
                      <w:rFonts w:ascii="Times New Roman" w:eastAsia="Times New Roman" w:hAnsi="Times New Roman" w:cs="Times New Roman"/>
                      <w:noProof w:val="0"/>
                      <w:sz w:val="18"/>
                      <w:szCs w:val="18"/>
                      <w:lang w:val="fr-BE" w:eastAsia="fr-BE"/>
                    </w:rPr>
                    <w:t xml:space="preserve">cc) Thailand: Kingdom of Thailand,</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çç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 TGTC: Turkish Customs Tariff Chart Divided into Statistical Positions,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dd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 Regulation: Regulation on the Prevention of Unfair Competition in Imports, published in the Official Gazette dated 30/10/1999 and numbered 23861,</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means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item under investigation</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ARTICLE 4 - </w:t>
                  </w:r>
                  <w:r xmlns:w="http://schemas.openxmlformats.org/wordprocessingml/2006/main" w:rsidRPr="001426A5">
                    <w:rPr>
                      <w:rFonts w:ascii="Times New Roman" w:eastAsia="Times New Roman" w:hAnsi="Times New Roman" w:cs="Times New Roman"/>
                      <w:noProof w:val="0"/>
                      <w:sz w:val="18"/>
                      <w:szCs w:val="18"/>
                      <w:lang w:val="fr-BE" w:eastAsia="fr-BE"/>
                    </w:rPr>
                    <w:t xml:space="preserve">(1) The goods subject to investigation are subject to anti-dumping action pursuant to the Communiqué on the Prevention of Unfair Competition in Imports (Communiqué No: 2021/3), published in the Official Gazette dated 28/1/2021 and numbered 31378, and is subject to GTIP in Annex 1. In accordance with the Communiqué on the Prevention of Unfair Competition in Imports (Communiqué No: 2019/4) published in the Official Gazette dated 31/12/2018 and numbered 30642 (4.bis), within the scope of the 54.07 GTP specified in are “woven fabrics from man-made staple fibres” under GTPs 55.13, 55.14, 55.15, 55.16, which are subject to the measure.</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(2) Changes to be made in the tariff position and/or the definition of goods in the TGTC of the product subject to the measure shall not constitute an obstacle to the implementation of the provisions of this Communiqué.</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Anti-dumping measures in force</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ARTICLE 5- </w:t>
                  </w:r>
                  <w:r xmlns:w="http://schemas.openxmlformats.org/wordprocessingml/2006/main" w:rsidRPr="001426A5">
                    <w:rPr>
                      <w:rFonts w:ascii="Times New Roman" w:eastAsia="Times New Roman" w:hAnsi="Times New Roman" w:cs="Times New Roman"/>
                      <w:noProof w:val="0"/>
                      <w:sz w:val="18"/>
                      <w:szCs w:val="18"/>
                      <w:lang w:val="fr-BE" w:eastAsia="fr-BE"/>
                    </w:rPr>
                    <w:t xml:space="preserve">(1) In the import of "woven fabrics from synthetic filament yarns" originating from South Korea, PRC, Thailand, Malaysia and Chinese Taiwan under 54.07 GTP, the Unfair Competition in Imports published in the Official Gazette dated 13/2/2002 and numbered 24670. Within the scope of the Communiqué on Prevention of Dumping (Communiqué No: 2002/2), anti-dumping measures have been put into effect at varying rates on a country and company basis. It has been decided to continue the aforementioned measures within the scope of the last final review investigation completed with the Communiqué on the Prevention of Unfair Competition in Imports (Communiqué No: 2021/3) published in the Official Gazette dated 28/1/2021 and numbered 31378. In accordance with the aforementioned Communiqué, the rate of anti-dumping measures has been determined as 42.44% for PRC origin goods over 110 gr/m2 weight and 21.13% for 110 gr/m2 weight and less.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(2) With the Communiqué on the Prevention of Unfair Competition in Imports (Communiqué No: 2006/30) published in the Official Gazette dated 18/11/2006 and numbered 26350, the anti-dumping measure applied for the goods under 54.07 GTP originating from the Philippines originating/exiting the Philippines applied to the item.</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(3) With the Communiqué on the Prevention of Unfair Competition in Imports (Communiqué No: 2015/41) published in the Official Gazette dated 22/8/2015 and numbered 29453, the anti-dumping measure applied for the goods under 54.07 GTP originating from Bulgaria extended to the import of goods.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(4) With the Communiqué on the Prevention of Unfair Competition in Imports (Communiqué No: 2019/15) published in the Official Gazette dated 7/5/2019 and numbered 30767, the anti-dumping measure applied for the goods under the 54.07 GTP originating from PRC extended to the import of goods.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(5) With the Communiqué on the Prevention of Unfair Competition in Imports (Communiqué No: 2021/2) published in the Official Gazette dated 31/12/2020 and numbered 31351 ( </w:t>
                  </w: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5.bis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 against dumping applied for goods under 54.07 GTP originating from China. The measure is extended to the import of goods originating/exiting Malaysia.</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(6) Within the framework of the Communiqué on the Prevention of Unfair Competition in Imports (Communiqué No: 2021/41) published in the Official Gazette dated 26/8/2021 and numbered 31580, the anti-dumping measure applied for the goods under the 54.07 GTP originating from PRC Spain, Italy, It </w:t>
                  </w:r>
                  <w:r xmlns:w="http://schemas.openxmlformats.org/wordprocessingml/2006/main" w:rsidRPr="001426A5">
                    <w:rPr>
                      <w:rFonts w:ascii="Times New Roman" w:eastAsia="Times New Roman" w:hAnsi="Times New Roman" w:cs="Times New Roman"/>
                      <w:noProof w:val="0"/>
                      <w:sz w:val="18"/>
                      <w:szCs w:val="18"/>
                      <w:lang w:val="fr-BE" w:eastAsia="fr-BE"/>
                    </w:rPr>
                    <w:t xml:space="preserve">is extended to imports made from companies originating/exiting Germany and specified in the Communiqué </w:t>
                  </w:r>
                  <w:r xmlns:w="http://schemas.openxmlformats.org/wordprocessingml/2006/main" w:rsidRPr="001426A5">
                    <w:rPr>
                      <w:rFonts w:ascii="Times New Roman" w:eastAsia="Times New Roman" w:hAnsi="Times New Roman" w:cs="Times New Roman"/>
                      <w:noProof w:val="0"/>
                      <w:sz w:val="18"/>
                      <w:szCs w:val="18"/>
                      <w:lang w:val="fr-BE" w:eastAsia="fr-BE"/>
                    </w:rPr>
                    <w:lastRenderedPageBreak xmlns:w="http://schemas.openxmlformats.org/wordprocessingml/2006/main"/>
                  </w:r>
                  <w:r xmlns:w="http://schemas.openxmlformats.org/wordprocessingml/2006/main" w:rsidRPr="001426A5">
                    <w:rPr>
                      <w:rFonts w:ascii="Times New Roman" w:eastAsia="Times New Roman" w:hAnsi="Times New Roman" w:cs="Times New Roman"/>
                      <w:noProof w:val="0"/>
                      <w:sz w:val="18"/>
                      <w:szCs w:val="18"/>
                      <w:lang w:val="fr-BE" w:eastAsia="fr-BE"/>
                    </w:rPr>
                    <w:t xml:space="preserve">.</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(7) On the other hand, the Communiqué on the Prevention of Unfair Competition in Imports published in the Official Gazette dated 15/2/2001 and numbered 24319 in the import of goods covered by the 55.13, 55.14, 55.15, 55.16 GTPs originating from the PRC (Communiqué No: 2001/2) anti-dumping measure was put into effect. As a result of the final review investigation completed with the Communiqué on the Prevention of Unfair Competition in Imports (Communiqué No: 2019/4) published in the Official Gazette dated 31/12/2018 and numbered 30642 (4th repeated), the precaution rate, which was 87%, was changed to 44%. It was decided to continue the measure.</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(8) With the Communiqué on the Prevention of Unfair Competition in Imports (Communiqué No: 2015/40) published in the Official Gazette dated 22/8/2015 and numbered 29453, the dumping action applied for the goods covered by the 55.13, 55.14, 55.15, 55.16 GTPs originating from the PRC The countermeasure is extended to imports originating/exiting Bulgaria and Poland.</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(9) With the Communiqué on the Prevention of Unfair Competition in Imports (Communiqué No: 2019/15) published in the Official Gazette dated 7/5/2019 and numbered 30767, the dumping effect applied for the goods covered by the 55.13, 55.14, 55.15, 55.16 GTPs originating from the PRC. The countermeasure is extended to imports originating/exiting Greece.</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(10) With the Communiqué on the Prevention of Unfair Competition in Imports (Communiqué No: 2021/41) published in the Official Gazette dated 26/8/2021 and numbered 31580, the dumping action applied for the goods covered by the 55.13, 55.14, 55.15, 55.16 GTPs originating from the PRC The countermeasure is extended to imports from companies originating/exiting Spain, Italy, Germany and specified in the Communiqué.</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Application and review</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ARTICLE 6- </w:t>
                  </w:r>
                  <w:r xmlns:w="http://schemas.openxmlformats.org/wordprocessingml/2006/main" w:rsidRPr="001426A5">
                    <w:rPr>
                      <w:rFonts w:ascii="Times New Roman" w:eastAsia="Times New Roman" w:hAnsi="Times New Roman" w:cs="Times New Roman"/>
                      <w:noProof w:val="0"/>
                      <w:sz w:val="18"/>
                      <w:szCs w:val="18"/>
                      <w:lang w:val="fr-BE" w:eastAsia="fr-BE"/>
                    </w:rPr>
                    <w:t xml:space="preserve">(1) RB Karesi İthalat İhracat Tekstil San. </w:t>
                  </w: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ve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Tic. Inc. and Işıksoy Tekstil İnşaat Taahhüt San. </w:t>
                  </w: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ve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Tic. Inc. companies, Kipaş Mensucat İşletmeleri A.Ş., Oğuz Tekstil San. </w:t>
                  </w: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ve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Tic. A.Ş., BTD Tekstil San. </w:t>
                  </w: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ve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Tic. A.Ş., Özdoku Tekstil San. </w:t>
                  </w: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ve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Tic. A.Ş., Can Tekstil Integrated Facilities and Agricultural Products Industry. Trade A.Ş., Bakırlar Tekstil San. </w:t>
                  </w: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ve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Tic. Inc. and Kıvanç Tekstil San. </w:t>
                  </w: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ve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Tic. Inc. An investigation was initiated by the General Directorate upon the complaint made by the companies.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(2) The Briefing Report on the Investigation is included in Annex 2.</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Decisions and transactions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ARTICLE 7- </w:t>
                  </w:r>
                  <w:r xmlns:w="http://schemas.openxmlformats.org/wordprocessingml/2006/main" w:rsidRPr="001426A5">
                    <w:rPr>
                      <w:rFonts w:ascii="Times New Roman" w:eastAsia="Times New Roman" w:hAnsi="Times New Roman" w:cs="Times New Roman"/>
                      <w:noProof w:val="0"/>
                      <w:sz w:val="18"/>
                      <w:szCs w:val="18"/>
                      <w:lang w:val="fr-BE" w:eastAsia="fr-BE"/>
                    </w:rPr>
                    <w:t xml:space="preserve">(1) As a result of the examinations made, certain EU countries (Germany, Austria, Belgium, Czechia, Denmark, Estonia, Finland, France, Croatia, Netherlands, Ireland, Spain, Sweden, Italy, Latvia, Lithuania) are determined by the Board for Evaluation of Unfair Competition in Imports. , Luxembourg, Hungary, Malta, Poland, Portugal, Romania, Slovakia and Slovenia), it has been decided to open an investigation against the ineffectiveness of the measures within the framework of Article 38 of the Regulation regarding the import of “woven fabrics from synthetic filament yarn” registered under GTP 54.07 originating/exiting.</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(2) Certain EU countries (Germany, Austria, Belgium, Czech Republic, Denmark, Estonia, Finland, France, Croatia, Netherlands, Ireland, Spain, Sweden, Italy, Latvia, Lithuania, Luxembourg, Hungary, Malta) by the Board for Evaluation of Unfair Competition in Imports. , Portugal, Romania, Slovakia and Slovenia) originating/exiting) defined in GTPs 55.13, 55.14, 55.15, 55.16, it has been decided to open an investigation against the ineffectiveness of the measures within the framework of Article 38 of the Regulation regarding the import of “woven fabrics from synthetic or artificial staple fibres”.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(3) Within the scope of the Communiqué on the Prevention of Unfair Competition in Imports (Communiqué No: 2021/41), measures have </w:t>
                  </w:r>
                  <w:r xmlns:w="http://schemas.openxmlformats.org/wordprocessingml/2006/main" w:rsidRPr="001426A5">
                    <w:rPr>
                      <w:rFonts w:ascii="Times New Roman" w:eastAsia="Times New Roman" w:hAnsi="Times New Roman" w:cs="Times New Roman"/>
                      <w:noProof w:val="0"/>
                      <w:sz w:val="18"/>
                      <w:szCs w:val="18"/>
                      <w:lang w:val="fr-BE" w:eastAsia="fr-BE"/>
                    </w:rPr>
                    <w:lastRenderedPageBreak xmlns:w="http://schemas.openxmlformats.org/wordprocessingml/2006/main"/>
                  </w:r>
                  <w:r xmlns:w="http://schemas.openxmlformats.org/wordprocessingml/2006/main" w:rsidRPr="001426A5">
                    <w:rPr>
                      <w:rFonts w:ascii="Times New Roman" w:eastAsia="Times New Roman" w:hAnsi="Times New Roman" w:cs="Times New Roman"/>
                      <w:noProof w:val="0"/>
                      <w:sz w:val="18"/>
                      <w:szCs w:val="18"/>
                      <w:lang w:val="fr-BE" w:eastAsia="fr-BE"/>
                    </w:rPr>
                    <w:t xml:space="preserve">been taken for imports made only from companies originating/exiting Italy, Spain and Germany and specified in the Communiqué. </w:t>
                  </w:r>
                  <w:r xmlns:w="http://schemas.openxmlformats.org/wordprocessingml/2006/main" w:rsidRPr="001426A5">
                    <w:rPr>
                      <w:rFonts w:ascii="Times New Roman" w:eastAsia="Times New Roman" w:hAnsi="Times New Roman" w:cs="Times New Roman"/>
                      <w:noProof w:val="0"/>
                      <w:sz w:val="18"/>
                      <w:szCs w:val="18"/>
                      <w:lang w:val="fr-BE" w:eastAsia="fr-BE"/>
                    </w:rPr>
                    <w:t xml:space="preserve">was included in the scope of the investigation for review. On the other hand, it was decided to exclude the companies specified in the </w:t>
                  </w: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3rd </w:t>
                  </w:r>
                  <w:proofErr xmlns:w="http://schemas.openxmlformats.org/wordprocessingml/2006/main" w:type="gramStart"/>
                  <w:r xmlns:w="http://schemas.openxmlformats.org/wordprocessingml/2006/main" w:rsidRPr="001426A5">
                    <w:rPr>
                      <w:rFonts w:ascii="Times New Roman" w:eastAsia="Times New Roman" w:hAnsi="Times New Roman" w:cs="Times New Roman"/>
                      <w:noProof w:val="0"/>
                      <w:sz w:val="18"/>
                      <w:szCs w:val="18"/>
                      <w:lang w:val="fr-BE" w:eastAsia="fr-BE"/>
                    </w:rPr>
                    <w:t xml:space="preserve">paragraph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of Article 5 of the aforementioned Communiqué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and which were determined not to render the measure ineffective, from the scope of the investigation.</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(4) The investigation will be conducted by the General Directorate.</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Questionnaires and collection of information</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ARTICLE 8- </w:t>
                  </w:r>
                  <w:r xmlns:w="http://schemas.openxmlformats.org/wordprocessingml/2006/main" w:rsidRPr="001426A5">
                    <w:rPr>
                      <w:rFonts w:ascii="Times New Roman" w:eastAsia="Times New Roman" w:hAnsi="Times New Roman" w:cs="Times New Roman"/>
                      <w:noProof w:val="0"/>
                      <w:sz w:val="18"/>
                      <w:szCs w:val="18"/>
                      <w:lang w:val="fr-BE" w:eastAsia="fr-BE"/>
                    </w:rPr>
                    <w:t xml:space="preserve">(1) In order to obtain the necessary information for the investigation, the known importers of the goods in question and the known foreign producers/exporters within the scope of the investigation and the Embassies of the countries subject to the investigation in Ankara are notified regarding the opening of the investigation. The notification includes information on the opening notification of the investigation, the non-confidential summary of the investigation report and access to the questionnaires.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(2) Other interested parties, to whom notifications cannot be sent or not received, can provide information about the investigation on the Ministry's website with the https://www.ticaret.gov.tr/ithalat extension, respectively, “Trade Policy Defense Tools”, “Monitoring and Disabling Measures”, It can be accessed by following the "Ongoing Investigations" tabs.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(3) Written and verbal communication regarding the investigation is made in Turkish. Except for the answers to the questionnaire, any information, document, opinion and request submitted in a language other than Turkish will not be considered.</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Durations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ARTICLE 9- </w:t>
                  </w:r>
                  <w:r xmlns:w="http://schemas.openxmlformats.org/wordprocessingml/2006/main" w:rsidRPr="001426A5">
                    <w:rPr>
                      <w:rFonts w:ascii="Times New Roman" w:eastAsia="Times New Roman" w:hAnsi="Times New Roman" w:cs="Times New Roman"/>
                      <w:noProof w:val="0"/>
                      <w:sz w:val="18"/>
                      <w:szCs w:val="18"/>
                      <w:lang w:val="fr-BE" w:eastAsia="fr-BE"/>
                    </w:rPr>
                    <w:t xml:space="preserve">(1) The time for answering the questionnaire is 37 days, including the postal time, from the date of sending the notification regarding the opening of an investigation. The relevant parties specified in Article 8, to which the notification and questionnaires are not sent, are bound by the 37-day period that will run from the date of publication of this Communiqué.</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(2) Apart from the information requested in the questionnaire, other information, documents and opinions considered to be relevant to the investigation must be submitted in writing to the General Directorate within 37 days at the latest, in order to be taken into account.</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(3) The opinions of other interested parties (domestic manufacturers, importers, relevant professional organizations, consumer associations, labor or employer unions in the field of production, etc.) who claim to be affected by the outcome of the investigation, and all kinds of information and documents on the subject, as of the date of publication of this Communiqué. They must notify the General Directorate in writing during the investigation process in a way that does not affect them.</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failure to cooperate</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ARTICLE 10- </w:t>
                  </w:r>
                  <w:r xmlns:w="http://schemas.openxmlformats.org/wordprocessingml/2006/main" w:rsidRPr="001426A5">
                    <w:rPr>
                      <w:rFonts w:ascii="Times New Roman" w:eastAsia="Times New Roman" w:hAnsi="Times New Roman" w:cs="Times New Roman"/>
                      <w:noProof w:val="0"/>
                      <w:sz w:val="18"/>
                      <w:szCs w:val="18"/>
                      <w:lang w:val="fr-BE" w:eastAsia="fr-BE"/>
                    </w:rPr>
                    <w:t xml:space="preserve">(1) As stated in Article 26 of the Regulation, in the event that one of the parties fails to provide the necessary information within the specified time, or gives false information or refuses to provide information, or if it is understood that it hinders the investigation, the decision regarding the investigation, positive or negative, is taken based on the available data.</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Temporary measure, guarantee, retroactive application of taxes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ARTICLE 11- </w:t>
                  </w:r>
                  <w:r xmlns:w="http://schemas.openxmlformats.org/wordprocessingml/2006/main" w:rsidRPr="001426A5">
                    <w:rPr>
                      <w:rFonts w:ascii="Times New Roman" w:eastAsia="Times New Roman" w:hAnsi="Times New Roman" w:cs="Times New Roman"/>
                      <w:noProof w:val="0"/>
                      <w:sz w:val="18"/>
                      <w:szCs w:val="18"/>
                      <w:lang w:val="fr-BE" w:eastAsia="fr-BE"/>
                    </w:rPr>
                    <w:t xml:space="preserve">(1) In accordance with the relevant articles of the decision; It may be decided to apply a temporary measure during the investigation, the final measure can be applied retrospectively, provided that it does not go before the start date of the investigation and is limited to 90 days from the date of the temporary measures.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(2) Pursuant to the relevant articles of the decision, the import subject to investigation may be secured during the investigation.</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(3) During this investigation, the course of the import of the goods subject to investigation is followed, and if deemed necessary, temporary </w:t>
                  </w:r>
                  <w:r xmlns:w="http://schemas.openxmlformats.org/wordprocessingml/2006/main" w:rsidRPr="001426A5">
                    <w:rPr>
                      <w:rFonts w:ascii="Times New Roman" w:eastAsia="Times New Roman" w:hAnsi="Times New Roman" w:cs="Times New Roman"/>
                      <w:noProof w:val="0"/>
                      <w:sz w:val="18"/>
                      <w:szCs w:val="18"/>
                      <w:lang w:val="fr-BE" w:eastAsia="fr-BE"/>
                    </w:rPr>
                    <w:lastRenderedPageBreak xmlns:w="http://schemas.openxmlformats.org/wordprocessingml/2006/main"/>
                  </w:r>
                  <w:r xmlns:w="http://schemas.openxmlformats.org/wordprocessingml/2006/main" w:rsidRPr="001426A5">
                    <w:rPr>
                      <w:rFonts w:ascii="Times New Roman" w:eastAsia="Times New Roman" w:hAnsi="Times New Roman" w:cs="Times New Roman"/>
                      <w:noProof w:val="0"/>
                      <w:sz w:val="18"/>
                      <w:szCs w:val="18"/>
                      <w:lang w:val="fr-BE" w:eastAsia="fr-BE"/>
                    </w:rPr>
                    <w:t xml:space="preserve">measures or guarantees are initiated.</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(4) There is no concept and exception of the transaction that has started in the implementation of guarantees and measures.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Competent authority and address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ARTICLE 12- </w:t>
                  </w:r>
                  <w:r xmlns:w="http://schemas.openxmlformats.org/wordprocessingml/2006/main" w:rsidRPr="001426A5">
                    <w:rPr>
                      <w:rFonts w:ascii="Times New Roman" w:eastAsia="Times New Roman" w:hAnsi="Times New Roman" w:cs="Times New Roman"/>
                      <w:noProof w:val="0"/>
                      <w:sz w:val="18"/>
                      <w:szCs w:val="18"/>
                      <w:lang w:val="fr-BE" w:eastAsia="fr-BE"/>
                    </w:rPr>
                    <w:t xml:space="preserve">(1) Information, documents and opinions regarding the investigation should be submitted to the competent authority stated below:</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TR Ministry of Commerce</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General Directorate of Imports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Department of Monitoring and Evaluation of Import Policies</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Address: Söğütözü Mah. 2176. St. No:63 Çankaya/ANKARA</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Tel: +90 312 204 95 87/204 99 32/204 99 47, Fax: +90 312 212 87 65</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u w:val="single"/>
                      <w:lang w:val="fr-BE" w:eastAsia="fr-BE"/>
                    </w:rPr>
                    <w:t xml:space="preserve">www.trade.gov.tr</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(2) "Companies, institutions and organizations residing in Turkey who want to be a relevant party in the investigation" send their answers to the questionnaires and their opinions about the investigation from their KEP addresses to the following KEP address and e-mail address of the Ministry.</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KEP Address: </w:t>
                  </w:r>
                  <w:r xmlns:w="http://schemas.openxmlformats.org/wordprocessingml/2006/main" w:rsidRPr="001426A5">
                    <w:rPr>
                      <w:rFonts w:ascii="Times New Roman" w:eastAsia="Times New Roman" w:hAnsi="Times New Roman" w:cs="Times New Roman"/>
                      <w:noProof w:val="0"/>
                      <w:sz w:val="18"/>
                      <w:szCs w:val="18"/>
                      <w:u w:val="single"/>
                      <w:lang w:val="fr-BE" w:eastAsia="fr-BE"/>
                    </w:rPr>
                    <w:t xml:space="preserve">Ticaretbakanligi@hs01.kep.tr</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E-mail Address: </w:t>
                  </w:r>
                  <w:r xmlns:w="http://schemas.openxmlformats.org/wordprocessingml/2006/main" w:rsidRPr="001426A5">
                    <w:rPr>
                      <w:rFonts w:ascii="Times New Roman" w:eastAsia="Times New Roman" w:hAnsi="Times New Roman" w:cs="Times New Roman"/>
                      <w:noProof w:val="0"/>
                      <w:sz w:val="18"/>
                      <w:szCs w:val="18"/>
                      <w:u w:val="single"/>
                      <w:lang w:val="fr-BE" w:eastAsia="fr-BE"/>
                    </w:rPr>
                    <w:t xml:space="preserve">oeksorusturma@ticaret.gov.tr</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(3) In the investigation, “the companies, institutions and organizations residing abroad who want to be a relevant party” send their answers to the questionnaires and their opinions on the investigation to the above e-mail address and postal address of the Ministry.</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Investigation start date</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ARTICLE 13 </w:t>
                  </w:r>
                  <w:proofErr xmlns:w="http://schemas.openxmlformats.org/wordprocessingml/2006/main" w:type="gramStart"/>
                  <w:r xmlns:w="http://schemas.openxmlformats.org/wordprocessingml/2006/main" w:rsidRPr="001426A5">
                    <w:rPr>
                      <w:rFonts w:ascii="Times New Roman" w:eastAsia="Times New Roman" w:hAnsi="Times New Roman" w:cs="Times New Roman"/>
                      <w:b/>
                      <w:noProof w:val="0"/>
                      <w:sz w:val="18"/>
                      <w:szCs w:val="18"/>
                      <w:lang w:val="fr-BE" w:eastAsia="fr-BE"/>
                    </w:rPr>
                    <w:t xml:space="preserve">- </w:t>
                  </w:r>
                  <w:r xmlns:w="http://schemas.openxmlformats.org/wordprocessingml/2006/main" w:rsidRPr="001426A5">
                    <w:rPr>
                      <w:rFonts w:ascii="Times New Roman" w:eastAsia="Times New Roman" w:hAnsi="Times New Roman" w:cs="Times New Roman"/>
                      <w:noProof w:val="0"/>
                      <w:sz w:val="18"/>
                      <w:szCs w:val="18"/>
                      <w:lang w:val="fr-BE" w:eastAsia="fr-BE"/>
                    </w:rPr>
                    <w:t xml:space="preserve">( </w:t>
                  </w:r>
                  <w:proofErr xmlns:w="http://schemas.openxmlformats.org/wordprocessingml/2006/main" w:type="gramEnd"/>
                  <w:r xmlns:w="http://schemas.openxmlformats.org/wordprocessingml/2006/main" w:rsidRPr="001426A5">
                    <w:rPr>
                      <w:rFonts w:ascii="Times New Roman" w:eastAsia="Times New Roman" w:hAnsi="Times New Roman" w:cs="Times New Roman"/>
                      <w:noProof w:val="0"/>
                      <w:sz w:val="18"/>
                      <w:szCs w:val="18"/>
                      <w:lang w:val="fr-BE" w:eastAsia="fr-BE"/>
                    </w:rPr>
                    <w:t xml:space="preserve">1) The investigation is deemed to have started on the date of publication of this Communiqué.</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Force</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ARTICLE 14- </w:t>
                  </w:r>
                  <w:r xmlns:w="http://schemas.openxmlformats.org/wordprocessingml/2006/main" w:rsidRPr="001426A5">
                    <w:rPr>
                      <w:rFonts w:ascii="Times New Roman" w:eastAsia="Times New Roman" w:hAnsi="Times New Roman" w:cs="Times New Roman"/>
                      <w:noProof w:val="0"/>
                      <w:sz w:val="18"/>
                      <w:szCs w:val="18"/>
                      <w:lang w:val="fr-BE" w:eastAsia="fr-BE"/>
                    </w:rPr>
                    <w:t xml:space="preserve">(1) This Communiqué enters into force on the date of its publication.</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Executive</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b/>
                      <w:noProof w:val="0"/>
                      <w:sz w:val="18"/>
                      <w:szCs w:val="18"/>
                      <w:lang w:val="fr-BE" w:eastAsia="fr-BE"/>
                    </w:rPr>
                    <w:t xml:space="preserve">ARTICLE 15- </w:t>
                  </w:r>
                  <w:r xmlns:w="http://schemas.openxmlformats.org/wordprocessingml/2006/main" w:rsidRPr="001426A5">
                    <w:rPr>
                      <w:rFonts w:ascii="Times New Roman" w:eastAsia="Times New Roman" w:hAnsi="Times New Roman" w:cs="Times New Roman"/>
                      <w:noProof w:val="0"/>
                      <w:sz w:val="18"/>
                      <w:szCs w:val="18"/>
                      <w:lang w:val="fr-BE" w:eastAsia="fr-BE"/>
                    </w:rPr>
                    <w:t xml:space="preserve">(1) The provisions of this Communiqué are executed by the Minister of Trade.</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r xmlns:w="http://schemas.openxmlformats.org/wordprocessingml/2006/main" w:rsidRPr="001426A5">
                    <w:rPr>
                      <w:rFonts w:ascii="Times New Roman" w:eastAsia="Times New Roman" w:hAnsi="Times New Roman" w:cs="Times New Roman"/>
                      <w:noProof w:val="0"/>
                      <w:sz w:val="18"/>
                      <w:szCs w:val="18"/>
                      <w:lang w:val="fr-BE" w:eastAsia="fr-BE"/>
                    </w:rPr>
                    <w:t xml:space="preserve"> </w:t>
                  </w:r>
                </w:p>
                <w:p w:rsidR="001426A5" w:rsidRPr="001426A5" w:rsidRDefault="001426A5" w:rsidP="001426A5">
                  <w:pPr xmlns:w="http://schemas.openxmlformats.org/wordprocessingml/2006/main">
                    <w:spacing w:before="100" w:beforeAutospacing="1" w:after="100" w:afterAutospacing="1" w:line="240" w:lineRule="exact"/>
                    <w:rPr>
                      <w:rFonts w:ascii="Times New Roman" w:eastAsia="Times New Roman" w:hAnsi="Times New Roman" w:cs="Times New Roman"/>
                      <w:noProof w:val="0"/>
                      <w:sz w:val="24"/>
                      <w:szCs w:val="24"/>
                      <w:lang w:val="fr-BE" w:eastAsia="fr-BE"/>
                    </w:rPr>
                  </w:pPr>
                  <w:hyperlink xmlns:w="http://schemas.openxmlformats.org/wordprocessingml/2006/main" xmlns:r="http://schemas.openxmlformats.org/officeDocument/2006/relationships" r:id="rId4" w:history="1">
                    <w:r xmlns:w="http://schemas.openxmlformats.org/wordprocessingml/2006/main" w:rsidRPr="001426A5">
                      <w:rPr>
                        <w:rFonts w:ascii="Times New Roman" w:eastAsia="Times New Roman" w:hAnsi="Times New Roman" w:cs="Times New Roman"/>
                        <w:b/>
                        <w:noProof w:val="0"/>
                        <w:color w:val="0000FF"/>
                        <w:sz w:val="18"/>
                        <w:szCs w:val="18"/>
                        <w:u w:val="single"/>
                        <w:lang w:val="fr-BE" w:eastAsia="fr-BE"/>
                      </w:rPr>
                      <w:t xml:space="preserve">Click for attachments</w:t>
                    </w:r>
                  </w:hyperlink>
                </w:p>
                <w:p w:rsidR="001426A5" w:rsidRPr="001426A5" w:rsidRDefault="001426A5" w:rsidP="001426A5">
                  <w:pPr xmlns:w="http://schemas.openxmlformats.org/wordprocessingml/2006/main">
                    <w:spacing w:before="100" w:beforeAutospacing="1" w:after="100" w:afterAutospacing="1" w:line="240" w:lineRule="auto"/>
                    <w:jc w:val="center"/>
                    <w:rPr>
                      <w:rFonts w:ascii="Times New Roman" w:eastAsia="Times New Roman" w:hAnsi="Times New Roman" w:cs="Times New Roman"/>
                      <w:noProof w:val="0"/>
                      <w:sz w:val="24"/>
                      <w:szCs w:val="24"/>
                      <w:lang w:val="fr-BE" w:eastAsia="fr-BE"/>
                    </w:rPr>
                  </w:pPr>
                  <w:r xmlns:w="http://schemas.openxmlformats.org/wordprocessingml/2006/main" w:rsidRPr="001426A5">
                    <w:rPr>
                      <w:rFonts w:ascii="Arial" w:eastAsia="Times New Roman" w:hAnsi="Arial" w:cs="Arial"/>
                      <w:b/>
                      <w:noProof w:val="0"/>
                      <w:color w:val="000080"/>
                      <w:sz w:val="18"/>
                      <w:szCs w:val="18"/>
                      <w:lang w:val="fr-BE" w:eastAsia="fr-BE"/>
                    </w:rPr>
                    <w:t xml:space="preserve"> </w:t>
                  </w:r>
                </w:p>
              </w:tc>
            </w:tr>
          </w:tbl>
          <w:p w:rsidR="001426A5" w:rsidRPr="001426A5" w:rsidRDefault="001426A5" w:rsidP="001426A5">
            <w:pPr>
              <w:spacing w:after="0" w:line="240" w:lineRule="auto"/>
              <w:rPr>
                <w:rFonts w:ascii="Times New Roman" w:eastAsia="Times New Roman" w:hAnsi="Times New Roman" w:cs="Times New Roman"/>
                <w:noProof w:val="0"/>
                <w:sz w:val="24"/>
                <w:szCs w:val="24"/>
                <w:lang w:val="fr-BE" w:eastAsia="fr-BE"/>
              </w:rPr>
            </w:pPr>
          </w:p>
        </w:tc>
      </w:tr>
    </w:tbl>
    <w:p w:rsidR="00B92D53" w:rsidRPr="001426A5" w:rsidRDefault="001426A5" w:rsidP="001426A5">
      <w:pPr>
        <w:spacing w:before="100" w:beforeAutospacing="1" w:after="100" w:afterAutospacing="1" w:line="240" w:lineRule="auto"/>
        <w:rPr>
          <w:rFonts w:ascii="Times New Roman" w:eastAsia="Times New Roman" w:hAnsi="Times New Roman" w:cs="Times New Roman"/>
          <w:noProof w:val="0"/>
          <w:sz w:val="24"/>
          <w:szCs w:val="24"/>
          <w:lang w:val="fr-BE" w:eastAsia="fr-BE"/>
        </w:rPr>
      </w:pPr>
      <w:bookmarkStart w:id="0" w:name="_GoBack"/>
      <w:bookmarkEnd w:id="0"/>
    </w:p>
    <w:sectPr w:rsidR="00B92D53" w:rsidRPr="001426A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A5"/>
    <w:rsid w:val="001426A5"/>
    <w:rsid w:val="004803FA"/>
    <w:rsid w:val="008B7A7F"/>
    <w:rsid w:val="00A92ACB"/>
    <w:rsid w:val="00CA5F1E"/>
    <w:rsid w:val="00CB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62F7"/>
  <w15:chartTrackingRefBased/>
  <w15:docId w15:val="{B56B5E7E-2726-4A89-B608-C6D3E4F9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6A5"/>
    <w:pPr>
      <w:spacing w:before="100" w:beforeAutospacing="1" w:after="100" w:afterAutospacing="1" w:line="240" w:lineRule="auto"/>
    </w:pPr>
    <w:rPr>
      <w:rFonts w:ascii="Times New Roman" w:eastAsia="Times New Roman" w:hAnsi="Times New Roman" w:cs="Times New Roman"/>
      <w:noProof w:val="0"/>
      <w:sz w:val="24"/>
      <w:szCs w:val="24"/>
      <w:lang w:val="en" w:eastAsia="fr-BE"/>
    </w:rPr>
  </w:style>
  <w:style w:type="paragraph" w:customStyle="1" w:styleId="balk11pt">
    <w:name w:val="balk11pt"/>
    <w:basedOn w:val="Normal"/>
    <w:rsid w:val="001426A5"/>
    <w:pPr>
      <w:spacing w:before="100" w:beforeAutospacing="1" w:after="100" w:afterAutospacing="1" w:line="240" w:lineRule="auto"/>
    </w:pPr>
    <w:rPr>
      <w:rFonts w:ascii="Times New Roman" w:eastAsia="Times New Roman" w:hAnsi="Times New Roman" w:cs="Times New Roman"/>
      <w:noProof w:val="0"/>
      <w:sz w:val="24"/>
      <w:szCs w:val="24"/>
      <w:lang w:val="en" w:eastAsia="fr-BE"/>
    </w:rPr>
  </w:style>
  <w:style w:type="paragraph" w:customStyle="1" w:styleId="ortabalkbold">
    <w:name w:val="ortabalkbold"/>
    <w:basedOn w:val="Normal"/>
    <w:rsid w:val="001426A5"/>
    <w:pPr>
      <w:spacing w:before="100" w:beforeAutospacing="1" w:after="100" w:afterAutospacing="1" w:line="240" w:lineRule="auto"/>
    </w:pPr>
    <w:rPr>
      <w:rFonts w:ascii="Times New Roman" w:eastAsia="Times New Roman" w:hAnsi="Times New Roman" w:cs="Times New Roman"/>
      <w:noProof w:val="0"/>
      <w:sz w:val="24"/>
      <w:szCs w:val="24"/>
      <w:lang w:val="en" w:eastAsia="fr-BE"/>
    </w:rPr>
  </w:style>
  <w:style w:type="paragraph" w:customStyle="1" w:styleId="metin">
    <w:name w:val="metin"/>
    <w:basedOn w:val="Normal"/>
    <w:rsid w:val="001426A5"/>
    <w:pPr>
      <w:spacing w:before="100" w:beforeAutospacing="1" w:after="100" w:afterAutospacing="1" w:line="240" w:lineRule="auto"/>
    </w:pPr>
    <w:rPr>
      <w:rFonts w:ascii="Times New Roman" w:eastAsia="Times New Roman" w:hAnsi="Times New Roman" w:cs="Times New Roman"/>
      <w:noProof w:val="0"/>
      <w:sz w:val="24"/>
      <w:szCs w:val="24"/>
      <w:lang w:val="en" w:eastAsia="fr-BE"/>
    </w:rPr>
  </w:style>
  <w:style w:type="character" w:styleId="Hyperlink">
    <w:name w:val="Hyperlink"/>
    <w:basedOn w:val="DefaultParagraphFont"/>
    <w:uiPriority w:val="99"/>
    <w:semiHidden/>
    <w:unhideWhenUsed/>
    <w:rsid w:val="001426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649534">
      <w:bodyDiv w:val="1"/>
      <w:marLeft w:val="0"/>
      <w:marRight w:val="0"/>
      <w:marTop w:val="0"/>
      <w:marBottom w:val="0"/>
      <w:divBdr>
        <w:top w:val="none" w:sz="0" w:space="0" w:color="auto"/>
        <w:left w:val="none" w:sz="0" w:space="0" w:color="auto"/>
        <w:bottom w:val="none" w:sz="0" w:space="0" w:color="auto"/>
        <w:right w:val="none" w:sz="0" w:space="0" w:color="auto"/>
      </w:divBdr>
      <w:divsChild>
        <w:div w:id="212891579">
          <w:marLeft w:val="0"/>
          <w:marRight w:val="0"/>
          <w:marTop w:val="0"/>
          <w:marBottom w:val="0"/>
          <w:divBdr>
            <w:top w:val="none" w:sz="0" w:space="0" w:color="auto"/>
            <w:left w:val="none" w:sz="0" w:space="0" w:color="auto"/>
            <w:bottom w:val="none" w:sz="0" w:space="0" w:color="auto"/>
            <w:right w:val="none" w:sz="0" w:space="0" w:color="auto"/>
          </w:divBdr>
          <w:divsChild>
            <w:div w:id="92751557">
              <w:marLeft w:val="0"/>
              <w:marRight w:val="0"/>
              <w:marTop w:val="0"/>
              <w:marBottom w:val="0"/>
              <w:divBdr>
                <w:top w:val="none" w:sz="0" w:space="0" w:color="auto"/>
                <w:left w:val="none" w:sz="0" w:space="0" w:color="auto"/>
                <w:bottom w:val="none" w:sz="0" w:space="0" w:color="auto"/>
                <w:right w:val="none" w:sz="0" w:space="0" w:color="auto"/>
              </w:divBdr>
              <w:divsChild>
                <w:div w:id="1169714934">
                  <w:marLeft w:val="0"/>
                  <w:marRight w:val="0"/>
                  <w:marTop w:val="0"/>
                  <w:marBottom w:val="0"/>
                  <w:divBdr>
                    <w:top w:val="none" w:sz="0" w:space="0" w:color="auto"/>
                    <w:left w:val="none" w:sz="0" w:space="0" w:color="auto"/>
                    <w:bottom w:val="none" w:sz="0" w:space="0" w:color="auto"/>
                    <w:right w:val="none" w:sz="0" w:space="0" w:color="auto"/>
                  </w:divBdr>
                  <w:divsChild>
                    <w:div w:id="1817070486">
                      <w:marLeft w:val="0"/>
                      <w:marRight w:val="0"/>
                      <w:marTop w:val="0"/>
                      <w:marBottom w:val="0"/>
                      <w:divBdr>
                        <w:top w:val="none" w:sz="0" w:space="0" w:color="auto"/>
                        <w:left w:val="none" w:sz="0" w:space="0" w:color="auto"/>
                        <w:bottom w:val="none" w:sz="0" w:space="0" w:color="auto"/>
                        <w:right w:val="none" w:sz="0" w:space="0" w:color="auto"/>
                      </w:divBdr>
                      <w:divsChild>
                        <w:div w:id="796795882">
                          <w:marLeft w:val="0"/>
                          <w:marRight w:val="0"/>
                          <w:marTop w:val="0"/>
                          <w:marBottom w:val="0"/>
                          <w:divBdr>
                            <w:top w:val="none" w:sz="0" w:space="0" w:color="auto"/>
                            <w:left w:val="none" w:sz="0" w:space="0" w:color="auto"/>
                            <w:bottom w:val="none" w:sz="0" w:space="0" w:color="auto"/>
                            <w:right w:val="none" w:sz="0" w:space="0" w:color="auto"/>
                          </w:divBdr>
                          <w:divsChild>
                            <w:div w:id="13072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3/01/20230124-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2371</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BENCOVA Lubomira (TRADE)</dc:creator>
  <cp:keywords/>
  <dc:description/>
  <cp:lastModifiedBy>BENCOVA Lubomira (TRADE)</cp:lastModifiedBy>
  <cp:revision>1</cp:revision>
  <dcterms:created xsi:type="dcterms:W3CDTF">2023-01-31T10:12:00Z</dcterms:created>
  <dcterms:modified xsi:type="dcterms:W3CDTF">2023-01-31T10:13:00Z</dcterms:modified>
</cp:coreProperties>
</file>