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8B710" w14:textId="77777777" w:rsidR="00CF1F01" w:rsidRPr="00CF1F01" w:rsidRDefault="00CF1F01" w:rsidP="00CF1F01">
      <w:pPr>
        <w:spacing w:after="0" w:line="240" w:lineRule="auto"/>
        <w:jc w:val="both"/>
        <w:rPr>
          <w:rFonts w:ascii="Arial" w:eastAsia="Times New Roman" w:hAnsi="Arial" w:cs="Arial"/>
          <w:lang w:val="en-US"/>
        </w:rPr>
      </w:pPr>
      <w:r w:rsidRPr="00CF1F01">
        <w:rPr>
          <w:rFonts w:ascii="Arial" w:eastAsia="Times New Roman" w:hAnsi="Arial" w:cs="Arial"/>
          <w:lang w:val="en-US"/>
        </w:rPr>
        <w:t>Philippines – SFG - Aluminum Zinc (GL) Sheets, Coils and Strips</w:t>
      </w:r>
    </w:p>
    <w:p w14:paraId="3E13C990" w14:textId="77777777" w:rsidR="00CF1F01" w:rsidRPr="00CF1F01" w:rsidRDefault="00CF1F01" w:rsidP="00CF1F01">
      <w:pPr>
        <w:spacing w:after="0" w:line="240" w:lineRule="auto"/>
        <w:jc w:val="both"/>
        <w:rPr>
          <w:rFonts w:ascii="Arial" w:eastAsia="Times New Roman" w:hAnsi="Arial" w:cs="Arial"/>
          <w:lang w:val="en-US"/>
        </w:rPr>
      </w:pPr>
    </w:p>
    <w:tbl>
      <w:tblPr>
        <w:tblW w:w="0" w:type="auto"/>
        <w:tblCellMar>
          <w:left w:w="0" w:type="dxa"/>
          <w:right w:w="0" w:type="dxa"/>
        </w:tblCellMar>
        <w:tblLook w:val="04A0" w:firstRow="1" w:lastRow="0" w:firstColumn="1" w:lastColumn="0" w:noHBand="0" w:noVBand="1"/>
      </w:tblPr>
      <w:tblGrid>
        <w:gridCol w:w="156"/>
        <w:gridCol w:w="1618"/>
        <w:gridCol w:w="7844"/>
      </w:tblGrid>
      <w:tr w:rsidR="00CF1F01" w:rsidRPr="00CF1F01" w14:paraId="3C88ECE0" w14:textId="77777777" w:rsidTr="00B572A6">
        <w:tc>
          <w:tcPr>
            <w:tcW w:w="204" w:type="dxa"/>
            <w:tcBorders>
              <w:top w:val="single" w:sz="8" w:space="0" w:color="auto"/>
              <w:left w:val="single" w:sz="8" w:space="0" w:color="auto"/>
              <w:bottom w:val="single" w:sz="8" w:space="0" w:color="auto"/>
              <w:right w:val="single" w:sz="8" w:space="0" w:color="auto"/>
            </w:tcBorders>
            <w:hideMark/>
          </w:tcPr>
          <w:p w14:paraId="182870C2" w14:textId="77777777" w:rsidR="00CF1F01" w:rsidRPr="00CF1F01" w:rsidRDefault="00CF1F01" w:rsidP="00B572A6">
            <w:pPr>
              <w:spacing w:after="0" w:line="240" w:lineRule="auto"/>
              <w:jc w:val="both"/>
              <w:rPr>
                <w:rFonts w:ascii="Arial" w:eastAsia="Times New Roman" w:hAnsi="Arial" w:cs="Arial"/>
                <w:lang w:val="en-US"/>
              </w:rPr>
            </w:pPr>
            <w:r w:rsidRPr="00CF1F01">
              <w:rPr>
                <w:rFonts w:ascii="Arial" w:eastAsia="Times New Roman" w:hAnsi="Arial" w:cs="Arial"/>
                <w:lang w:val="en-US"/>
              </w:rPr>
              <w:t>1</w:t>
            </w:r>
          </w:p>
        </w:tc>
        <w:tc>
          <w:tcPr>
            <w:tcW w:w="19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7A74FA" w14:textId="77777777" w:rsidR="00CF1F01" w:rsidRPr="00CF1F01" w:rsidRDefault="00CF1F01" w:rsidP="00B572A6">
            <w:pPr>
              <w:spacing w:after="0" w:line="240" w:lineRule="auto"/>
              <w:jc w:val="both"/>
              <w:rPr>
                <w:rFonts w:ascii="Arial" w:eastAsia="Times New Roman" w:hAnsi="Arial" w:cs="Arial"/>
                <w:lang w:val="en-US"/>
              </w:rPr>
            </w:pPr>
            <w:r w:rsidRPr="00CF1F01">
              <w:rPr>
                <w:rFonts w:ascii="Arial" w:eastAsia="Times New Roman" w:hAnsi="Arial" w:cs="Arial"/>
                <w:lang w:val="en-US"/>
              </w:rPr>
              <w:t>Product:</w:t>
            </w:r>
          </w:p>
        </w:tc>
        <w:tc>
          <w:tcPr>
            <w:tcW w:w="76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E684FF" w14:textId="77777777" w:rsidR="00CF1F01" w:rsidRPr="00CF1F01" w:rsidRDefault="00CF1F01" w:rsidP="00B572A6">
            <w:pPr>
              <w:spacing w:after="0" w:line="240" w:lineRule="auto"/>
              <w:jc w:val="both"/>
              <w:rPr>
                <w:rFonts w:ascii="Arial" w:eastAsia="Times New Roman" w:hAnsi="Arial" w:cs="Arial"/>
                <w:lang w:val="en-US"/>
              </w:rPr>
            </w:pPr>
            <w:r w:rsidRPr="00CF1F01">
              <w:rPr>
                <w:rFonts w:ascii="Arial" w:eastAsia="Times New Roman" w:hAnsi="Arial" w:cs="Arial"/>
                <w:lang w:val="en-US"/>
              </w:rPr>
              <w:t>Aluminum Zinc (GL) Sheets, Coils and Strips</w:t>
            </w:r>
          </w:p>
        </w:tc>
      </w:tr>
      <w:tr w:rsidR="00CF1F01" w:rsidRPr="00CF1F01" w14:paraId="415ACACF" w14:textId="77777777" w:rsidTr="00B572A6">
        <w:tc>
          <w:tcPr>
            <w:tcW w:w="0" w:type="auto"/>
            <w:tcBorders>
              <w:top w:val="nil"/>
              <w:left w:val="single" w:sz="8" w:space="0" w:color="auto"/>
              <w:bottom w:val="single" w:sz="8" w:space="0" w:color="auto"/>
              <w:right w:val="single" w:sz="8" w:space="0" w:color="auto"/>
            </w:tcBorders>
            <w:hideMark/>
          </w:tcPr>
          <w:p w14:paraId="6BF416BA" w14:textId="77777777" w:rsidR="00CF1F01" w:rsidRPr="00CF1F01" w:rsidRDefault="00CF1F01" w:rsidP="00B572A6">
            <w:pPr>
              <w:spacing w:after="0" w:line="240" w:lineRule="auto"/>
              <w:jc w:val="both"/>
              <w:rPr>
                <w:rFonts w:ascii="Arial" w:eastAsia="Times New Roman" w:hAnsi="Arial" w:cs="Arial"/>
                <w:lang w:val="en-US"/>
              </w:rPr>
            </w:pPr>
            <w:r w:rsidRPr="00CF1F01">
              <w:rPr>
                <w:rFonts w:ascii="Arial" w:eastAsia="Times New Roman" w:hAnsi="Arial" w:cs="Arial"/>
                <w:lang w:val="en-US"/>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E18D71B" w14:textId="77777777" w:rsidR="00CF1F01" w:rsidRPr="00CF1F01" w:rsidRDefault="00CF1F01" w:rsidP="00B572A6">
            <w:pPr>
              <w:spacing w:after="0" w:line="240" w:lineRule="auto"/>
              <w:jc w:val="both"/>
              <w:rPr>
                <w:rFonts w:ascii="Arial" w:eastAsia="Times New Roman" w:hAnsi="Arial" w:cs="Arial"/>
                <w:lang w:val="en-US"/>
              </w:rPr>
            </w:pPr>
            <w:r w:rsidRPr="00CF1F01">
              <w:rPr>
                <w:rFonts w:ascii="Arial" w:eastAsia="Times New Roman" w:hAnsi="Arial" w:cs="Arial"/>
                <w:lang w:val="en-US"/>
              </w:rPr>
              <w:t xml:space="preserve">Country </w:t>
            </w:r>
            <w:proofErr w:type="gramStart"/>
            <w:r w:rsidRPr="00CF1F01">
              <w:rPr>
                <w:rFonts w:ascii="Arial" w:eastAsia="Times New Roman" w:hAnsi="Arial" w:cs="Arial"/>
                <w:lang w:val="en-US"/>
              </w:rPr>
              <w:t>taking action</w:t>
            </w:r>
            <w:proofErr w:type="gramEnd"/>
            <w:r w:rsidRPr="00CF1F01">
              <w:rPr>
                <w:rFonts w:ascii="Arial" w:eastAsia="Times New Roman" w:hAnsi="Arial" w:cs="Arial"/>
                <w:lang w:val="en-US"/>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A00F242" w14:textId="77777777" w:rsidR="00CF1F01" w:rsidRPr="00CF1F01" w:rsidRDefault="00CF1F01" w:rsidP="00B572A6">
            <w:pPr>
              <w:spacing w:after="0" w:line="240" w:lineRule="auto"/>
              <w:jc w:val="both"/>
              <w:rPr>
                <w:rFonts w:ascii="Arial" w:eastAsia="Times New Roman" w:hAnsi="Arial" w:cs="Arial"/>
                <w:lang w:val="en-US"/>
              </w:rPr>
            </w:pPr>
            <w:r w:rsidRPr="00CF1F01">
              <w:rPr>
                <w:rFonts w:ascii="Arial" w:eastAsia="Times New Roman" w:hAnsi="Arial" w:cs="Arial"/>
                <w:lang w:val="en-US"/>
              </w:rPr>
              <w:t>Philippines</w:t>
            </w:r>
          </w:p>
        </w:tc>
      </w:tr>
      <w:tr w:rsidR="00CF1F01" w:rsidRPr="00CF1F01" w14:paraId="06E548A7" w14:textId="77777777" w:rsidTr="00B572A6">
        <w:tc>
          <w:tcPr>
            <w:tcW w:w="0" w:type="auto"/>
            <w:tcBorders>
              <w:top w:val="nil"/>
              <w:left w:val="single" w:sz="8" w:space="0" w:color="auto"/>
              <w:bottom w:val="single" w:sz="8" w:space="0" w:color="auto"/>
              <w:right w:val="single" w:sz="8" w:space="0" w:color="auto"/>
            </w:tcBorders>
            <w:hideMark/>
          </w:tcPr>
          <w:p w14:paraId="53233234" w14:textId="77777777" w:rsidR="00CF1F01" w:rsidRPr="00CF1F01" w:rsidRDefault="00CF1F01" w:rsidP="00B572A6">
            <w:pPr>
              <w:spacing w:after="0" w:line="240" w:lineRule="auto"/>
              <w:jc w:val="both"/>
              <w:rPr>
                <w:rFonts w:ascii="Arial" w:eastAsia="Times New Roman" w:hAnsi="Arial" w:cs="Arial"/>
                <w:lang w:val="en-US"/>
              </w:rPr>
            </w:pPr>
            <w:r w:rsidRPr="00CF1F01">
              <w:rPr>
                <w:rFonts w:ascii="Arial" w:eastAsia="Times New Roman" w:hAnsi="Arial" w:cs="Arial"/>
                <w:lang w:val="en-US"/>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849C7EA" w14:textId="77777777" w:rsidR="00CF1F01" w:rsidRPr="00CF1F01" w:rsidRDefault="00CF1F01" w:rsidP="00B572A6">
            <w:pPr>
              <w:spacing w:after="0" w:line="240" w:lineRule="auto"/>
              <w:jc w:val="both"/>
              <w:rPr>
                <w:rFonts w:ascii="Arial" w:eastAsia="Times New Roman" w:hAnsi="Arial" w:cs="Arial"/>
                <w:lang w:val="en-US"/>
              </w:rPr>
            </w:pPr>
            <w:r w:rsidRPr="00CF1F01">
              <w:rPr>
                <w:rFonts w:ascii="Arial" w:eastAsia="Times New Roman" w:hAnsi="Arial" w:cs="Arial"/>
                <w:lang w:val="en-US"/>
              </w:rPr>
              <w:t>EU Countries concerned: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1871961" w14:textId="77777777" w:rsidR="00CF1F01" w:rsidRPr="00CF1F01" w:rsidRDefault="00CF1F01" w:rsidP="00B572A6">
            <w:pPr>
              <w:spacing w:after="0" w:line="240" w:lineRule="auto"/>
              <w:jc w:val="both"/>
              <w:rPr>
                <w:rFonts w:ascii="Arial" w:eastAsia="Times New Roman" w:hAnsi="Arial" w:cs="Arial"/>
                <w:lang w:val="en-US"/>
              </w:rPr>
            </w:pPr>
            <w:r w:rsidRPr="00CF1F01">
              <w:rPr>
                <w:rFonts w:ascii="Arial" w:eastAsia="Times New Roman" w:hAnsi="Arial" w:cs="Arial"/>
                <w:lang w:val="en-US"/>
              </w:rPr>
              <w:t xml:space="preserve">EU 27 + UK </w:t>
            </w:r>
          </w:p>
        </w:tc>
      </w:tr>
      <w:tr w:rsidR="00CF1F01" w:rsidRPr="00CF1F01" w14:paraId="1DC6DA87" w14:textId="77777777" w:rsidTr="00B572A6">
        <w:tc>
          <w:tcPr>
            <w:tcW w:w="0" w:type="auto"/>
            <w:tcBorders>
              <w:top w:val="nil"/>
              <w:left w:val="single" w:sz="8" w:space="0" w:color="auto"/>
              <w:bottom w:val="single" w:sz="8" w:space="0" w:color="auto"/>
              <w:right w:val="single" w:sz="8" w:space="0" w:color="auto"/>
            </w:tcBorders>
            <w:hideMark/>
          </w:tcPr>
          <w:p w14:paraId="2520DACD" w14:textId="77777777" w:rsidR="00CF1F01" w:rsidRPr="00CF1F01" w:rsidRDefault="00CF1F01" w:rsidP="00B572A6">
            <w:pPr>
              <w:spacing w:after="0" w:line="240" w:lineRule="auto"/>
              <w:jc w:val="both"/>
              <w:rPr>
                <w:rFonts w:ascii="Arial" w:eastAsia="Times New Roman" w:hAnsi="Arial" w:cs="Arial"/>
                <w:lang w:val="en-US"/>
              </w:rPr>
            </w:pPr>
            <w:r w:rsidRPr="00CF1F01">
              <w:rPr>
                <w:rFonts w:ascii="Arial" w:eastAsia="Times New Roman" w:hAnsi="Arial" w:cs="Arial"/>
                <w:lang w:val="en-US"/>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876C3C9" w14:textId="77777777" w:rsidR="00CF1F01" w:rsidRPr="00CF1F01" w:rsidRDefault="00CF1F01" w:rsidP="00B572A6">
            <w:pPr>
              <w:spacing w:after="0" w:line="240" w:lineRule="auto"/>
              <w:jc w:val="both"/>
              <w:rPr>
                <w:rFonts w:ascii="Arial" w:eastAsia="Times New Roman" w:hAnsi="Arial" w:cs="Arial"/>
                <w:lang w:val="en-US"/>
              </w:rPr>
            </w:pPr>
            <w:r w:rsidRPr="00CF1F01">
              <w:rPr>
                <w:rFonts w:ascii="Arial" w:eastAsia="Times New Roman" w:hAnsi="Arial" w:cs="Arial"/>
                <w:lang w:val="en-US"/>
              </w:rPr>
              <w:t>Type of Case: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F41E3A3" w14:textId="77777777" w:rsidR="00CF1F01" w:rsidRPr="00CF1F01" w:rsidRDefault="00CF1F01" w:rsidP="00B572A6">
            <w:pPr>
              <w:spacing w:after="0" w:line="240" w:lineRule="auto"/>
              <w:jc w:val="both"/>
              <w:rPr>
                <w:rFonts w:ascii="Arial" w:eastAsia="Times New Roman" w:hAnsi="Arial" w:cs="Arial"/>
                <w:lang w:val="en-US"/>
              </w:rPr>
            </w:pPr>
            <w:r w:rsidRPr="00CF1F01">
              <w:rPr>
                <w:rFonts w:ascii="Arial" w:eastAsia="Times New Roman" w:hAnsi="Arial" w:cs="Arial"/>
                <w:lang w:val="en-US"/>
              </w:rPr>
              <w:t>Safeguard</w:t>
            </w:r>
          </w:p>
        </w:tc>
      </w:tr>
      <w:tr w:rsidR="00CF1F01" w:rsidRPr="00CF1F01" w14:paraId="58DEDA4A" w14:textId="77777777" w:rsidTr="00B572A6">
        <w:tc>
          <w:tcPr>
            <w:tcW w:w="0" w:type="auto"/>
            <w:tcBorders>
              <w:top w:val="nil"/>
              <w:left w:val="single" w:sz="8" w:space="0" w:color="auto"/>
              <w:bottom w:val="single" w:sz="8" w:space="0" w:color="auto"/>
              <w:right w:val="single" w:sz="8" w:space="0" w:color="auto"/>
            </w:tcBorders>
            <w:hideMark/>
          </w:tcPr>
          <w:p w14:paraId="70BA3FB0" w14:textId="77777777" w:rsidR="00CF1F01" w:rsidRPr="00CF1F01" w:rsidRDefault="00CF1F01" w:rsidP="00B572A6">
            <w:pPr>
              <w:spacing w:after="0" w:line="240" w:lineRule="auto"/>
              <w:jc w:val="both"/>
              <w:rPr>
                <w:rFonts w:ascii="Arial" w:eastAsia="Times New Roman" w:hAnsi="Arial" w:cs="Arial"/>
                <w:lang w:val="en-US"/>
              </w:rPr>
            </w:pPr>
            <w:r w:rsidRPr="00CF1F01">
              <w:rPr>
                <w:rFonts w:ascii="Arial" w:eastAsia="Times New Roman" w:hAnsi="Arial" w:cs="Arial"/>
                <w:lang w:val="en-US"/>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42A2A31" w14:textId="77777777" w:rsidR="00CF1F01" w:rsidRPr="00CF1F01" w:rsidRDefault="00CF1F01" w:rsidP="00B572A6">
            <w:pPr>
              <w:spacing w:after="0" w:line="240" w:lineRule="auto"/>
              <w:jc w:val="both"/>
              <w:rPr>
                <w:rFonts w:ascii="Arial" w:eastAsia="Times New Roman" w:hAnsi="Arial" w:cs="Arial"/>
                <w:lang w:val="en-US"/>
              </w:rPr>
            </w:pPr>
            <w:r w:rsidRPr="00CF1F01">
              <w:rPr>
                <w:rFonts w:ascii="Arial" w:eastAsia="Times New Roman" w:hAnsi="Arial" w:cs="Arial"/>
                <w:lang w:val="en-US"/>
              </w:rPr>
              <w:t>Status + Date: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0A158F7" w14:textId="77777777" w:rsidR="00CF1F01" w:rsidRPr="00CF1F01" w:rsidRDefault="00CF1F01" w:rsidP="00B572A6">
            <w:pPr>
              <w:spacing w:after="0" w:line="240" w:lineRule="auto"/>
              <w:jc w:val="both"/>
              <w:rPr>
                <w:rFonts w:ascii="Arial" w:eastAsia="Times New Roman" w:hAnsi="Arial" w:cs="Arial"/>
                <w:lang w:val="en-US"/>
              </w:rPr>
            </w:pPr>
            <w:r w:rsidRPr="00CF1F01">
              <w:rPr>
                <w:rFonts w:ascii="Arial" w:eastAsia="Times New Roman" w:hAnsi="Arial" w:cs="Arial"/>
                <w:lang w:val="en-US"/>
              </w:rPr>
              <w:t xml:space="preserve">Initiation: 17 June 2020 (see attached Notice of Initiation) </w:t>
            </w:r>
          </w:p>
        </w:tc>
      </w:tr>
      <w:tr w:rsidR="00CF1F01" w:rsidRPr="00CF1F01" w14:paraId="23036938" w14:textId="77777777" w:rsidTr="00B572A6">
        <w:tc>
          <w:tcPr>
            <w:tcW w:w="0" w:type="auto"/>
            <w:tcBorders>
              <w:top w:val="nil"/>
              <w:left w:val="single" w:sz="8" w:space="0" w:color="auto"/>
              <w:bottom w:val="single" w:sz="8" w:space="0" w:color="auto"/>
              <w:right w:val="single" w:sz="8" w:space="0" w:color="auto"/>
            </w:tcBorders>
            <w:hideMark/>
          </w:tcPr>
          <w:p w14:paraId="78692B8F" w14:textId="77777777" w:rsidR="00CF1F01" w:rsidRPr="00CF1F01" w:rsidRDefault="00CF1F01" w:rsidP="00B572A6">
            <w:pPr>
              <w:spacing w:after="0" w:line="240" w:lineRule="auto"/>
              <w:jc w:val="both"/>
              <w:rPr>
                <w:rFonts w:ascii="Arial" w:eastAsia="Times New Roman" w:hAnsi="Arial" w:cs="Arial"/>
                <w:lang w:val="en-US"/>
              </w:rPr>
            </w:pPr>
            <w:r w:rsidRPr="00CF1F01">
              <w:rPr>
                <w:rFonts w:ascii="Arial" w:eastAsia="Times New Roman" w:hAnsi="Arial" w:cs="Arial"/>
                <w:lang w:val="en-US"/>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5B9159E" w14:textId="77777777" w:rsidR="00CF1F01" w:rsidRPr="00CF1F01" w:rsidRDefault="00CF1F01" w:rsidP="00B572A6">
            <w:pPr>
              <w:spacing w:after="0" w:line="240" w:lineRule="auto"/>
              <w:jc w:val="both"/>
              <w:rPr>
                <w:rFonts w:ascii="Arial" w:eastAsia="Times New Roman" w:hAnsi="Arial" w:cs="Arial"/>
                <w:lang w:val="en-US"/>
              </w:rPr>
            </w:pPr>
            <w:r w:rsidRPr="00CF1F01">
              <w:rPr>
                <w:rFonts w:ascii="Arial" w:eastAsia="Times New Roman" w:hAnsi="Arial" w:cs="Arial"/>
                <w:lang w:val="en-US"/>
              </w:rPr>
              <w:t>Tariff codes: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87F343A" w14:textId="77777777" w:rsidR="00CF1F01" w:rsidRPr="00CF1F01" w:rsidRDefault="00CF1F01" w:rsidP="00B572A6">
            <w:pPr>
              <w:spacing w:after="0" w:line="240" w:lineRule="auto"/>
              <w:jc w:val="both"/>
              <w:rPr>
                <w:rFonts w:ascii="Arial" w:eastAsia="Times New Roman" w:hAnsi="Arial" w:cs="Arial"/>
                <w:lang w:val="en-US"/>
              </w:rPr>
            </w:pPr>
            <w:r w:rsidRPr="00CF1F01">
              <w:rPr>
                <w:rFonts w:ascii="Arial" w:eastAsia="Times New Roman" w:hAnsi="Arial" w:cs="Arial"/>
                <w:lang w:val="en-US"/>
              </w:rPr>
              <w:t>Aluminum Zinc (GL) Sheets, Coils and Strips under ASEAN Harmonized Tariff Nomenclature (AHTN) Codes 7210.61.11, 7210.61.19, 7210.61.91, 7210.61.92, 7210.61.99, 7210.69.11, 7210.69.19, 7210.69.91, 7210.69.99 and GL strips falling under AHTN Codes 7212.50.19, 7212.50.23, 7212.50.24, 7212.50.29, 7212.50.93, 7212.50.94, 7212.50.99.</w:t>
            </w:r>
          </w:p>
        </w:tc>
      </w:tr>
      <w:tr w:rsidR="00CF1F01" w:rsidRPr="00CF1F01" w14:paraId="49A1A9E0" w14:textId="77777777" w:rsidTr="00B572A6">
        <w:tc>
          <w:tcPr>
            <w:tcW w:w="0" w:type="auto"/>
            <w:tcBorders>
              <w:top w:val="nil"/>
              <w:left w:val="single" w:sz="8" w:space="0" w:color="auto"/>
              <w:bottom w:val="single" w:sz="8" w:space="0" w:color="auto"/>
              <w:right w:val="single" w:sz="8" w:space="0" w:color="auto"/>
            </w:tcBorders>
            <w:hideMark/>
          </w:tcPr>
          <w:p w14:paraId="54E83C25" w14:textId="77777777" w:rsidR="00CF1F01" w:rsidRPr="00CF1F01" w:rsidRDefault="00CF1F01" w:rsidP="00B572A6">
            <w:pPr>
              <w:spacing w:after="0" w:line="240" w:lineRule="auto"/>
              <w:jc w:val="both"/>
              <w:rPr>
                <w:rFonts w:ascii="Arial" w:eastAsia="Times New Roman" w:hAnsi="Arial" w:cs="Arial"/>
                <w:lang w:val="en-US"/>
              </w:rPr>
            </w:pPr>
            <w:r w:rsidRPr="00CF1F01">
              <w:rPr>
                <w:rFonts w:ascii="Arial" w:eastAsia="Times New Roman" w:hAnsi="Arial" w:cs="Arial"/>
                <w:lang w:val="en-US"/>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C58371F" w14:textId="77777777" w:rsidR="00CF1F01" w:rsidRPr="00CF1F01" w:rsidRDefault="00CF1F01" w:rsidP="00B572A6">
            <w:pPr>
              <w:spacing w:after="0" w:line="240" w:lineRule="auto"/>
              <w:jc w:val="both"/>
              <w:rPr>
                <w:rFonts w:ascii="Arial" w:eastAsia="Times New Roman" w:hAnsi="Arial" w:cs="Arial"/>
                <w:lang w:val="en-US"/>
              </w:rPr>
            </w:pPr>
            <w:r w:rsidRPr="00CF1F01">
              <w:rPr>
                <w:rFonts w:ascii="Arial" w:eastAsia="Times New Roman" w:hAnsi="Arial" w:cs="Arial"/>
                <w:lang w:val="en-US"/>
              </w:rPr>
              <w:t>Comments: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F479EBE" w14:textId="77777777" w:rsidR="00CF1F01" w:rsidRPr="00CF1F01" w:rsidRDefault="00CF1F01" w:rsidP="00B572A6">
            <w:pPr>
              <w:spacing w:after="0" w:line="240" w:lineRule="auto"/>
              <w:jc w:val="both"/>
              <w:rPr>
                <w:rFonts w:ascii="Arial" w:eastAsia="Times New Roman" w:hAnsi="Arial" w:cs="Arial"/>
                <w:lang w:val="en-US"/>
              </w:rPr>
            </w:pPr>
            <w:r w:rsidRPr="00CF1F01">
              <w:rPr>
                <w:rFonts w:ascii="Arial" w:eastAsia="Times New Roman" w:hAnsi="Arial" w:cs="Arial"/>
                <w:lang w:val="en-US"/>
              </w:rPr>
              <w:t>EU exports to Philippines - EUR 3 thousand in 2019 (see attached statistics)</w:t>
            </w:r>
          </w:p>
        </w:tc>
      </w:tr>
    </w:tbl>
    <w:p w14:paraId="59FEE1D2" w14:textId="77777777" w:rsidR="00CF1F01" w:rsidRPr="00CF1F01" w:rsidRDefault="00CF1F01" w:rsidP="00CF1F01">
      <w:pPr>
        <w:spacing w:after="0" w:line="240" w:lineRule="auto"/>
        <w:jc w:val="both"/>
        <w:rPr>
          <w:rFonts w:ascii="Arial" w:eastAsia="Times New Roman" w:hAnsi="Arial" w:cs="Arial"/>
          <w:lang w:val="en-US"/>
        </w:rPr>
      </w:pPr>
      <w:r w:rsidRPr="00CF1F01">
        <w:rPr>
          <w:rFonts w:ascii="Arial" w:eastAsia="Times New Roman" w:hAnsi="Arial" w:cs="Arial"/>
          <w:lang w:val="en-US"/>
        </w:rPr>
        <w:t xml:space="preserve">We would appreciate if you could transmit this information to producers/associations potentially affected by this investigation, who may also contact us directly at </w:t>
      </w:r>
      <w:hyperlink r:id="rId4" w:history="1">
        <w:r w:rsidRPr="00CF1F01">
          <w:rPr>
            <w:rFonts w:ascii="Arial" w:eastAsia="Times New Roman" w:hAnsi="Arial" w:cs="Arial"/>
            <w:lang w:val="en-US"/>
          </w:rPr>
          <w:t>Trade.Defence.Third.Countries@ec.europa.eu</w:t>
        </w:r>
      </w:hyperlink>
    </w:p>
    <w:p w14:paraId="222A2143" w14:textId="77777777" w:rsidR="00CF1F01" w:rsidRPr="00CF1F01" w:rsidRDefault="00CF1F01" w:rsidP="00CF1F01">
      <w:pPr>
        <w:spacing w:after="0" w:line="240" w:lineRule="auto"/>
        <w:jc w:val="both"/>
        <w:rPr>
          <w:rFonts w:ascii="Arial" w:eastAsia="Times New Roman" w:hAnsi="Arial" w:cs="Arial"/>
          <w:lang w:val="en-US"/>
        </w:rPr>
      </w:pPr>
      <w:r w:rsidRPr="00CF1F01">
        <w:rPr>
          <w:rFonts w:ascii="Arial" w:eastAsia="Times New Roman" w:hAnsi="Arial" w:cs="Arial"/>
          <w:lang w:val="en-US"/>
        </w:rPr>
        <w:t>To keep track of investigations against EU exports please visit our dedicated webpage:</w:t>
      </w:r>
    </w:p>
    <w:p w14:paraId="454AD75D" w14:textId="77777777" w:rsidR="00CF1F01" w:rsidRPr="00CF1F01" w:rsidRDefault="00CF1F01" w:rsidP="00CF1F01">
      <w:pPr>
        <w:spacing w:after="0" w:line="240" w:lineRule="auto"/>
        <w:jc w:val="both"/>
        <w:rPr>
          <w:rFonts w:ascii="Arial" w:eastAsia="Times New Roman" w:hAnsi="Arial" w:cs="Arial"/>
          <w:lang w:val="en-US"/>
        </w:rPr>
      </w:pPr>
      <w:hyperlink r:id="rId5" w:history="1">
        <w:r w:rsidRPr="00CF1F01">
          <w:rPr>
            <w:rFonts w:ascii="Arial" w:eastAsia="Times New Roman" w:hAnsi="Arial" w:cs="Arial"/>
            <w:lang w:val="en-US"/>
          </w:rPr>
          <w:t>http://ec.europa.eu/trade/policy/accessing-markets/trade-defence/actions-against-exports-from-the-eu/</w:t>
        </w:r>
      </w:hyperlink>
      <w:r w:rsidRPr="00CF1F01">
        <w:rPr>
          <w:rFonts w:ascii="Arial" w:eastAsia="Times New Roman" w:hAnsi="Arial" w:cs="Arial"/>
          <w:lang w:val="en-US"/>
        </w:rPr>
        <w:t xml:space="preserve"> </w:t>
      </w:r>
    </w:p>
    <w:p w14:paraId="27928857" w14:textId="77777777" w:rsidR="00CF1F01" w:rsidRPr="00CF1F01" w:rsidRDefault="00CF1F01">
      <w:pPr>
        <w:rPr>
          <w:lang w:val="en-US"/>
        </w:rPr>
      </w:pPr>
    </w:p>
    <w:sectPr w:rsidR="00CF1F01" w:rsidRPr="00CF1F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F01"/>
    <w:rsid w:val="00CF1F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A6016"/>
  <w15:chartTrackingRefBased/>
  <w15:docId w15:val="{592FFB4B-A1C2-41B3-8522-32BE476D3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F1F01"/>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c.europa.eu/trade/policy/accessing-markets/trade-defence/actions-against-exports-from-the-eu/" TargetMode="External"/><Relationship Id="rId4" Type="http://schemas.openxmlformats.org/officeDocument/2006/relationships/hyperlink" Target="mailto:Trade.Defence.Third.Countries@ec.europa.e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Frattale Diana</dc:creator>
  <cp:keywords/>
  <dc:description/>
  <cp:lastModifiedBy>Frattale Diana</cp:lastModifiedBy>
  <cp:revision>1</cp:revision>
  <dcterms:created xsi:type="dcterms:W3CDTF">2020-06-26T15:36:00Z</dcterms:created>
  <dcterms:modified xsi:type="dcterms:W3CDTF">2020-06-26T15:37:00Z</dcterms:modified>
</cp:coreProperties>
</file>