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3EF2" w14:textId="4FDBBE80" w:rsidR="00FC53A3" w:rsidRPr="00C90354" w:rsidRDefault="00FC53A3" w:rsidP="002C1B10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14:paraId="5B472224" w14:textId="77777777" w:rsidR="00C90354" w:rsidRDefault="00C90354" w:rsidP="00C90354">
      <w:pPr>
        <w:ind w:right="-33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CD4979" w14:textId="7BB00CEE" w:rsidR="00FC53A3" w:rsidRDefault="00FC53A3" w:rsidP="00C90354">
      <w:pPr>
        <w:ind w:right="-33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C90354">
        <w:rPr>
          <w:rFonts w:ascii="Arial" w:hAnsi="Arial" w:cs="Arial"/>
          <w:b/>
          <w:bCs/>
          <w:sz w:val="20"/>
          <w:szCs w:val="20"/>
          <w:lang w:val="en-GB"/>
        </w:rPr>
        <w:t>Amendments to the Rules of the Cabinet of Ministers No. 360 of June 9, 2020, Riga (Prot. No. 40 32</w:t>
      </w:r>
      <w:r w:rsidR="00265D85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Pr="00C90354">
        <w:rPr>
          <w:rFonts w:ascii="Arial" w:hAnsi="Arial" w:cs="Arial"/>
          <w:b/>
          <w:bCs/>
          <w:sz w:val="20"/>
          <w:szCs w:val="20"/>
          <w:lang w:val="en-GB"/>
        </w:rPr>
        <w:t>§) "Measures of Epidemiological Safety to Limit the Spread of Covid-19 Infection"</w:t>
      </w:r>
    </w:p>
    <w:p w14:paraId="36569A3F" w14:textId="77777777" w:rsidR="00C90354" w:rsidRPr="00C90354" w:rsidRDefault="00C90354" w:rsidP="00C90354">
      <w:pPr>
        <w:ind w:right="-33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35126E0" w14:textId="77777777" w:rsidR="00F9269A" w:rsidRPr="00C90354" w:rsidRDefault="00F9269A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354">
        <w:rPr>
          <w:rFonts w:ascii="Times New Roman" w:hAnsi="Times New Roman" w:cs="Times New Roman"/>
          <w:sz w:val="24"/>
          <w:szCs w:val="24"/>
          <w:lang w:val="en-GB"/>
        </w:rPr>
        <w:t>In order to reduce the spread of Covid-19 virus, especially the newer coronavirus form, on July 6, the Cabinet of Ministers of the Republic of Latvia imposed a new regulation on the entry of professional truck drivers into Latvia. The new rules come into force on 12 July 2021.</w:t>
      </w:r>
    </w:p>
    <w:p w14:paraId="7389013C" w14:textId="77777777" w:rsidR="00C90354" w:rsidRDefault="00C90354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875482" w14:textId="5EA3788D" w:rsidR="00FC53A3" w:rsidRPr="00C90354" w:rsidRDefault="00FC53A3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354">
        <w:rPr>
          <w:rFonts w:ascii="Times New Roman" w:hAnsi="Times New Roman" w:cs="Times New Roman"/>
          <w:sz w:val="24"/>
          <w:szCs w:val="24"/>
          <w:lang w:val="en-GB"/>
        </w:rPr>
        <w:t>In accordance with the amendments</w:t>
      </w:r>
      <w:r w:rsidR="00C90354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016FEE3" w14:textId="75FB6DC4" w:rsidR="00FC53A3" w:rsidRPr="00C90354" w:rsidRDefault="00FC53A3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If a person, including the driver of a cargo or passenger vehicle, before crossing the land border at the checkpoints 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Grebneva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Terekhova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Paternieki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Silene</w:t>
      </w:r>
      <w:r w:rsidR="00CD587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cannot present a valid </w:t>
      </w:r>
      <w:r w:rsidR="0072372E">
        <w:rPr>
          <w:rFonts w:ascii="Times New Roman" w:hAnsi="Times New Roman" w:cs="Times New Roman"/>
          <w:sz w:val="24"/>
          <w:szCs w:val="24"/>
          <w:lang w:val="en-GB"/>
        </w:rPr>
        <w:t>European Union</w:t>
      </w:r>
      <w:r w:rsidR="0072372E"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372E">
        <w:rPr>
          <w:rFonts w:ascii="Times New Roman" w:hAnsi="Times New Roman" w:cs="Times New Roman"/>
          <w:sz w:val="24"/>
          <w:szCs w:val="24"/>
          <w:lang w:val="en-GB"/>
        </w:rPr>
        <w:t xml:space="preserve">Covid-19 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certificate </w:t>
      </w:r>
      <w:r w:rsidR="0072372E">
        <w:rPr>
          <w:rFonts w:ascii="Times New Roman" w:hAnsi="Times New Roman" w:cs="Times New Roman"/>
          <w:sz w:val="24"/>
          <w:szCs w:val="24"/>
          <w:lang w:val="en-GB"/>
        </w:rPr>
        <w:t xml:space="preserve">form 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of vaccination, testing or</w:t>
      </w:r>
      <w:r w:rsidR="00F9269A"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past illness, the person is obliged</w:t>
      </w:r>
      <w:r w:rsidR="00C90354">
        <w:rPr>
          <w:rFonts w:ascii="Times New Roman" w:hAnsi="Times New Roman" w:cs="Times New Roman"/>
          <w:sz w:val="24"/>
          <w:szCs w:val="24"/>
          <w:lang w:val="en-GB"/>
        </w:rPr>
        <w:t xml:space="preserve"> to:</w:t>
      </w:r>
    </w:p>
    <w:p w14:paraId="3D3D5083" w14:textId="639D08C7" w:rsidR="00FC53A3" w:rsidRPr="00C90354" w:rsidRDefault="00FC53A3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E537EF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mmediately conduct a test for Covid-19 at this checkpoint at </w:t>
      </w:r>
      <w:r w:rsidR="003A7BBC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own expense (paragraph 38.61.)</w:t>
      </w:r>
      <w:r w:rsidR="003A7BB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44689C7" w14:textId="365ED2A2" w:rsidR="00FC53A3" w:rsidRPr="00C90354" w:rsidRDefault="00FC53A3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354">
        <w:rPr>
          <w:rFonts w:ascii="Times New Roman" w:hAnsi="Times New Roman" w:cs="Times New Roman"/>
          <w:sz w:val="24"/>
          <w:szCs w:val="24"/>
          <w:lang w:val="en-GB"/>
        </w:rPr>
        <w:t>• The State Border Guard gives permission to the person referred to in clause 38.61 of these rules to leave the territory of the checkpoint</w:t>
      </w:r>
      <w:r w:rsidR="005F381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if the result of the test for Covid-19 is negative (</w:t>
      </w:r>
      <w:r w:rsidR="00B745A9">
        <w:rPr>
          <w:rFonts w:ascii="Times New Roman" w:hAnsi="Times New Roman" w:cs="Times New Roman"/>
          <w:sz w:val="24"/>
          <w:szCs w:val="24"/>
          <w:lang w:val="en-GB"/>
        </w:rPr>
        <w:t xml:space="preserve">paragraph 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 38.62)</w:t>
      </w:r>
      <w:r w:rsidR="003A7BB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51208F7A" w14:textId="614A3558" w:rsidR="00FC53A3" w:rsidRPr="00C90354" w:rsidRDefault="00FC53A3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• If the person specified in clause 38.61 of these rules does not test for Covid-19 or if the test result for Covid-19 is positive, the </w:t>
      </w:r>
      <w:r w:rsidR="005F381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mergency </w:t>
      </w:r>
      <w:r w:rsidR="005F381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edical </w:t>
      </w:r>
      <w:r w:rsidR="005F381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ervice immediately delivers the driver of a </w:t>
      </w:r>
      <w:r w:rsidR="008F02B3"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cargo or passenger vehicle 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to one of the tourist accommodation facilities indicated in the list of tourist accommodation (paragraph 38.64)</w:t>
      </w:r>
      <w:r w:rsidR="003A7BB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92D22A5" w14:textId="65AF6E0F" w:rsidR="00FC53A3" w:rsidRPr="00C90354" w:rsidRDefault="00FC53A3" w:rsidP="00C90354">
      <w:pPr>
        <w:ind w:right="-33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• If the driver of a </w:t>
      </w:r>
      <w:r w:rsidR="002A0E55"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cargo or passenger vehicle 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 xml:space="preserve">is obliged to maintain isolation at the </w:t>
      </w:r>
      <w:r w:rsidR="007C514B" w:rsidRPr="00C90354">
        <w:rPr>
          <w:rFonts w:ascii="Times New Roman" w:hAnsi="Times New Roman" w:cs="Times New Roman"/>
          <w:sz w:val="24"/>
          <w:szCs w:val="24"/>
          <w:lang w:val="en-GB"/>
        </w:rPr>
        <w:t>tourist accommodation facilit</w:t>
      </w:r>
      <w:r w:rsidR="007C514B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C90354">
        <w:rPr>
          <w:rFonts w:ascii="Times New Roman" w:hAnsi="Times New Roman" w:cs="Times New Roman"/>
          <w:sz w:val="24"/>
          <w:szCs w:val="24"/>
          <w:lang w:val="en-GB"/>
        </w:rPr>
        <w:t>, the carrier is responsible for resolving issues arising from the isolation of its employee (paragraph 38.65).</w:t>
      </w:r>
    </w:p>
    <w:sectPr w:rsidR="00FC53A3" w:rsidRPr="00C90354" w:rsidSect="000849C4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04"/>
    <w:rsid w:val="00014891"/>
    <w:rsid w:val="000254BC"/>
    <w:rsid w:val="00031294"/>
    <w:rsid w:val="00054F9A"/>
    <w:rsid w:val="000849C4"/>
    <w:rsid w:val="000B4EC1"/>
    <w:rsid w:val="000E5BEC"/>
    <w:rsid w:val="00125604"/>
    <w:rsid w:val="001770BB"/>
    <w:rsid w:val="00190554"/>
    <w:rsid w:val="001E0350"/>
    <w:rsid w:val="00204874"/>
    <w:rsid w:val="002449A7"/>
    <w:rsid w:val="00265D85"/>
    <w:rsid w:val="00294007"/>
    <w:rsid w:val="002A0E55"/>
    <w:rsid w:val="002C1B10"/>
    <w:rsid w:val="00335CC2"/>
    <w:rsid w:val="00362DBB"/>
    <w:rsid w:val="003A7BBC"/>
    <w:rsid w:val="003D5CCE"/>
    <w:rsid w:val="00514DAC"/>
    <w:rsid w:val="005418B4"/>
    <w:rsid w:val="00581B68"/>
    <w:rsid w:val="005B6B0A"/>
    <w:rsid w:val="005F381C"/>
    <w:rsid w:val="006241AA"/>
    <w:rsid w:val="00624822"/>
    <w:rsid w:val="0064542D"/>
    <w:rsid w:val="00656F93"/>
    <w:rsid w:val="00681162"/>
    <w:rsid w:val="006A692A"/>
    <w:rsid w:val="00715D52"/>
    <w:rsid w:val="0072372E"/>
    <w:rsid w:val="007C514B"/>
    <w:rsid w:val="007E4DFD"/>
    <w:rsid w:val="00815125"/>
    <w:rsid w:val="008929E9"/>
    <w:rsid w:val="008A2888"/>
    <w:rsid w:val="008B60A4"/>
    <w:rsid w:val="008B6EB5"/>
    <w:rsid w:val="008D03BA"/>
    <w:rsid w:val="008F02B3"/>
    <w:rsid w:val="008F56C6"/>
    <w:rsid w:val="009F12EA"/>
    <w:rsid w:val="00A3186D"/>
    <w:rsid w:val="00A67C44"/>
    <w:rsid w:val="00A743E8"/>
    <w:rsid w:val="00AA4DA0"/>
    <w:rsid w:val="00AE1571"/>
    <w:rsid w:val="00AE20CA"/>
    <w:rsid w:val="00B1743F"/>
    <w:rsid w:val="00B450E5"/>
    <w:rsid w:val="00B5472F"/>
    <w:rsid w:val="00B745A9"/>
    <w:rsid w:val="00BF3C20"/>
    <w:rsid w:val="00C14738"/>
    <w:rsid w:val="00C2035F"/>
    <w:rsid w:val="00C636DD"/>
    <w:rsid w:val="00C86558"/>
    <w:rsid w:val="00C90354"/>
    <w:rsid w:val="00CB3229"/>
    <w:rsid w:val="00CD5871"/>
    <w:rsid w:val="00D41CA2"/>
    <w:rsid w:val="00D450AD"/>
    <w:rsid w:val="00D84931"/>
    <w:rsid w:val="00DB3717"/>
    <w:rsid w:val="00E203F5"/>
    <w:rsid w:val="00E253EC"/>
    <w:rsid w:val="00E50C64"/>
    <w:rsid w:val="00E537EF"/>
    <w:rsid w:val="00E729FF"/>
    <w:rsid w:val="00E8590F"/>
    <w:rsid w:val="00EB0F2C"/>
    <w:rsid w:val="00EE5677"/>
    <w:rsid w:val="00F072F3"/>
    <w:rsid w:val="00F578F3"/>
    <w:rsid w:val="00F777BA"/>
    <w:rsid w:val="00F91AE6"/>
    <w:rsid w:val="00F9269A"/>
    <w:rsid w:val="00FA19B3"/>
    <w:rsid w:val="00FB1D4F"/>
    <w:rsid w:val="00FC1E86"/>
    <w:rsid w:val="00FC37DB"/>
    <w:rsid w:val="00FC53A3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28FAE"/>
  <w15:chartTrackingRefBased/>
  <w15:docId w15:val="{70BE7E0D-FCFE-4E78-AC9F-6FC2EB6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3745-2322-4B90-9254-7F4F1183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611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Siliņa</dc:creator>
  <cp:keywords/>
  <dc:description/>
  <cp:lastModifiedBy>Santa Rosicka</cp:lastModifiedBy>
  <cp:revision>2</cp:revision>
  <dcterms:created xsi:type="dcterms:W3CDTF">2021-07-09T07:08:00Z</dcterms:created>
  <dcterms:modified xsi:type="dcterms:W3CDTF">2021-07-09T07:08:00Z</dcterms:modified>
</cp:coreProperties>
</file>